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D2B" w:rsidRPr="00377D2B" w:rsidRDefault="00AD480E" w:rsidP="005C36C3">
      <w:pPr>
        <w:spacing w:after="0" w:line="240" w:lineRule="auto"/>
        <w:jc w:val="both"/>
        <w:rPr>
          <w:rFonts w:asciiTheme="majorBidi" w:hAnsiTheme="majorBidi" w:cstheme="majorBidi"/>
          <w:b/>
          <w:bCs/>
          <w:sz w:val="28"/>
          <w:szCs w:val="28"/>
          <w:lang w:val="kk-KZ"/>
        </w:rPr>
      </w:pPr>
      <w:r>
        <w:rPr>
          <w:rFonts w:asciiTheme="majorBidi" w:hAnsiTheme="majorBidi" w:cstheme="majorBidi"/>
          <w:b/>
          <w:bCs/>
          <w:sz w:val="28"/>
          <w:szCs w:val="28"/>
          <w:lang w:val="kk-KZ"/>
        </w:rPr>
        <w:t xml:space="preserve">2-дәріс: </w:t>
      </w:r>
      <w:r w:rsidR="00377D2B" w:rsidRPr="00377D2B">
        <w:rPr>
          <w:rFonts w:asciiTheme="majorBidi" w:hAnsiTheme="majorBidi" w:cstheme="majorBidi"/>
          <w:b/>
          <w:bCs/>
          <w:sz w:val="28"/>
          <w:szCs w:val="28"/>
          <w:lang w:val="kk-KZ"/>
        </w:rPr>
        <w:t>Құран аяттарын тәпсірлеу негіздері мен жолдары</w:t>
      </w:r>
    </w:p>
    <w:p w:rsidR="00A22C65" w:rsidRPr="00377D2B" w:rsidRDefault="00555248" w:rsidP="005C36C3">
      <w:pPr>
        <w:spacing w:after="0" w:line="240" w:lineRule="auto"/>
        <w:jc w:val="both"/>
        <w:rPr>
          <w:rFonts w:asciiTheme="majorBidi" w:hAnsiTheme="majorBidi" w:cstheme="majorBidi"/>
          <w:b/>
          <w:bCs/>
          <w:i/>
          <w:iCs/>
          <w:sz w:val="28"/>
          <w:szCs w:val="28"/>
          <w:lang w:val="kk-KZ"/>
        </w:rPr>
      </w:pPr>
      <w:r w:rsidRPr="00377D2B">
        <w:rPr>
          <w:rFonts w:asciiTheme="majorBidi" w:hAnsiTheme="majorBidi" w:cstheme="majorBidi"/>
          <w:b/>
          <w:bCs/>
          <w:i/>
          <w:iCs/>
          <w:sz w:val="28"/>
          <w:szCs w:val="28"/>
          <w:lang w:val="kk-KZ"/>
        </w:rPr>
        <w:t xml:space="preserve">1. </w:t>
      </w:r>
      <w:r w:rsidR="00A22C65" w:rsidRPr="00377D2B">
        <w:rPr>
          <w:rFonts w:asciiTheme="majorBidi" w:hAnsiTheme="majorBidi" w:cstheme="majorBidi"/>
          <w:b/>
          <w:bCs/>
          <w:i/>
          <w:iCs/>
          <w:sz w:val="28"/>
          <w:szCs w:val="28"/>
          <w:lang w:val="kk-KZ"/>
        </w:rPr>
        <w:t>Пайғамбар (с.а.с.) мен сахабалардың дәуіріндегі тәпсір</w:t>
      </w:r>
    </w:p>
    <w:p w:rsidR="00A22C65" w:rsidRPr="00555248" w:rsidRDefault="00555248" w:rsidP="005C36C3">
      <w:pPr>
        <w:spacing w:after="0" w:line="240" w:lineRule="auto"/>
        <w:jc w:val="both"/>
        <w:rPr>
          <w:rFonts w:asciiTheme="majorBidi" w:hAnsiTheme="majorBidi" w:cstheme="majorBidi"/>
          <w:sz w:val="28"/>
          <w:szCs w:val="28"/>
          <w:lang w:val="kk-KZ"/>
        </w:rPr>
      </w:pPr>
      <w:r w:rsidRPr="00377D2B">
        <w:rPr>
          <w:rFonts w:asciiTheme="majorBidi" w:hAnsiTheme="majorBidi" w:cstheme="majorBidi"/>
          <w:sz w:val="28"/>
          <w:szCs w:val="28"/>
          <w:lang w:val="kk-KZ"/>
        </w:rPr>
        <w:tab/>
      </w:r>
      <w:r w:rsidR="00A22C65" w:rsidRPr="00AD480E">
        <w:rPr>
          <w:rFonts w:asciiTheme="majorBidi" w:hAnsiTheme="majorBidi" w:cstheme="majorBidi"/>
          <w:sz w:val="28"/>
          <w:szCs w:val="28"/>
          <w:lang w:val="kk-KZ"/>
        </w:rPr>
        <w:t>Пайғамбар (с.а.с.) мен сахабалардың дәуіріндегі тәпсір Құран Кәрім оқу-жазу білмеген пайғамбарға түскені белгілі. Бірақ пайғамбар қауымы ауыз әдебиет, сөз өнері мен ақындықта алдына жан салмаған. Құран арабтардың қолданысындағы араб тілінде түсті. Құран</w:t>
      </w:r>
      <w:r w:rsidRPr="00AD480E">
        <w:rPr>
          <w:rFonts w:asciiTheme="majorBidi" w:hAnsiTheme="majorBidi" w:cstheme="majorBidi"/>
          <w:sz w:val="28"/>
          <w:szCs w:val="28"/>
          <w:lang w:val="kk-KZ"/>
        </w:rPr>
        <w:t xml:space="preserve"> Кәрімнің: </w:t>
      </w:r>
      <w:r w:rsidR="00A22C65" w:rsidRPr="00AD480E">
        <w:rPr>
          <w:rFonts w:asciiTheme="majorBidi" w:hAnsiTheme="majorBidi" w:cstheme="majorBidi"/>
          <w:sz w:val="28"/>
          <w:szCs w:val="28"/>
          <w:lang w:val="kk-KZ"/>
        </w:rPr>
        <w:t xml:space="preserve">«Әр пайғамбарды өз қауымының тілінде ғана жібердік» («Ибраһим» сүресі, 4) аяты, әрбір пайғамбардың өз қауымының тілінде келгендігін көрсетуде. </w:t>
      </w:r>
      <w:r w:rsidR="00A22C65" w:rsidRPr="002A4923">
        <w:rPr>
          <w:rFonts w:asciiTheme="majorBidi" w:hAnsiTheme="majorBidi" w:cstheme="majorBidi"/>
          <w:sz w:val="28"/>
          <w:szCs w:val="28"/>
          <w:lang w:val="kk-KZ"/>
        </w:rPr>
        <w:t xml:space="preserve">Құран Кәрім араб тілінде түскенімен, кейбір ескі тілдерден араб тіліне енген сөздерді де қамтығандығы жасырын емес. Бірақ, кейбір ғалымдардың пікірі бойынша, Құранда өзге тілден енген сөздер жоқ. Қалай болғанда да Құран – араб тілінде барша адамзатқа түскен соңғы кітап. Аллаһ тағаланың:  «Шын мәнінде оны (Құранды) жинау әрі оқыту Біздің міндетіміз. Ал оны (Құранды) оқыған кезімізде, оқылуына Бұл тақырыпта келесі сұрақтарға жауап таба аласыздар: 1. Пайғамбар (с.а.с.) мен сахабалардың дәуіріндегі тәпсірдің жағдайы қандай? 2. Сахабалар кезеңіндегі тәпсір негіздері қандай? 3. Пайғамбар (с.а.с.) Құран Кәрімнің барлығын тәпсірлеген бе? 4. Сүннеттің Құранды баяндау тәсілдері қандай? 5. Тәпсірші сахабалардан кімдерді білеміз? 6. Сахабалардан жеткен тәпсірдің маңыздылығы неде? </w:t>
      </w:r>
      <w:r w:rsidR="00A22C65" w:rsidRPr="00555248">
        <w:rPr>
          <w:rFonts w:asciiTheme="majorBidi" w:hAnsiTheme="majorBidi" w:cstheme="majorBidi"/>
          <w:sz w:val="28"/>
          <w:szCs w:val="28"/>
        </w:rPr>
        <w:t>7. Осы кезеңдегі тәп</w:t>
      </w:r>
      <w:r>
        <w:rPr>
          <w:rFonts w:asciiTheme="majorBidi" w:hAnsiTheme="majorBidi" w:cstheme="majorBidi"/>
          <w:sz w:val="28"/>
          <w:szCs w:val="28"/>
        </w:rPr>
        <w:t>сірдің қандай ерекшеліктері бар</w:t>
      </w:r>
      <w:r>
        <w:rPr>
          <w:rFonts w:asciiTheme="majorBidi" w:hAnsiTheme="majorBidi" w:cstheme="majorBidi"/>
          <w:sz w:val="28"/>
          <w:szCs w:val="28"/>
          <w:lang w:val="kk-KZ"/>
        </w:rPr>
        <w:t>.</w:t>
      </w:r>
    </w:p>
    <w:p w:rsidR="00D17F3A" w:rsidRPr="00AD480E" w:rsidRDefault="005C36C3" w:rsidP="005C36C3">
      <w:pPr>
        <w:spacing w:after="0" w:line="240" w:lineRule="auto"/>
        <w:jc w:val="both"/>
        <w:rPr>
          <w:rFonts w:asciiTheme="majorBidi" w:hAnsiTheme="majorBidi" w:cstheme="majorBidi"/>
          <w:sz w:val="28"/>
          <w:szCs w:val="28"/>
          <w:lang w:val="kk-KZ"/>
        </w:rPr>
      </w:pPr>
      <w:r>
        <w:rPr>
          <w:rFonts w:asciiTheme="majorBidi" w:hAnsiTheme="majorBidi" w:cstheme="majorBidi"/>
          <w:sz w:val="28"/>
          <w:szCs w:val="28"/>
          <w:lang w:val="kk-KZ"/>
        </w:rPr>
        <w:tab/>
      </w:r>
      <w:r w:rsidR="00555248">
        <w:rPr>
          <w:rFonts w:asciiTheme="majorBidi" w:hAnsiTheme="majorBidi" w:cstheme="majorBidi"/>
          <w:sz w:val="28"/>
          <w:szCs w:val="28"/>
          <w:lang w:val="kk-KZ"/>
        </w:rPr>
        <w:t>«М</w:t>
      </w:r>
      <w:r w:rsidR="00A22C65" w:rsidRPr="00555248">
        <w:rPr>
          <w:rFonts w:asciiTheme="majorBidi" w:hAnsiTheme="majorBidi" w:cstheme="majorBidi"/>
          <w:sz w:val="28"/>
          <w:szCs w:val="28"/>
          <w:lang w:val="kk-KZ"/>
        </w:rPr>
        <w:t xml:space="preserve">ұқият ілесіп отыр, сосын оны түсіндіру Бізге міндет» («Қиямет» сүресі, 17-19),– сөзіне сай, пайғамбар (с.а.с.) </w:t>
      </w:r>
      <w:r w:rsidR="00A22C65" w:rsidRPr="00AD480E">
        <w:rPr>
          <w:rFonts w:asciiTheme="majorBidi" w:hAnsiTheme="majorBidi" w:cstheme="majorBidi"/>
          <w:sz w:val="28"/>
          <w:szCs w:val="28"/>
          <w:lang w:val="kk-KZ"/>
        </w:rPr>
        <w:t xml:space="preserve">Құран Кәрімді толық түсінгендігі белгілі. Сол секілді сахабалардың да Құран аяттарының жалпы мағыналары мен үкімдерін түсіне алғандығына күмән жоқ. </w:t>
      </w:r>
      <w:r w:rsidR="00A22C65" w:rsidRPr="002A4923">
        <w:rPr>
          <w:rFonts w:asciiTheme="majorBidi" w:hAnsiTheme="majorBidi" w:cstheme="majorBidi"/>
          <w:sz w:val="28"/>
          <w:szCs w:val="28"/>
          <w:lang w:val="kk-KZ"/>
        </w:rPr>
        <w:t xml:space="preserve">Дегенмен, барлық сахабалардың Құран тілін білуі, теңіздей мағыналарды ұғындыратын Құран аяттарының сырларын егжей-тегжейлі түсінуге жеткіліксіз еді. Сондықтан да олар кейбір аяттардың мағыналарына терең үңіліп, түсініксіздік туындаған жағдайда пайғамбарға (с.а.с.) жүгініп отырған. Себебі, Құранда қысқа-нұсқа, мағынасы көмескі болып келетін және түсінігі өзге ғылым салаларын білуді талап ететін аяттар кездеседі. Ибн Халдун «Муқаддимә» атты кітабында: «Құран араб тілінде және арабтардың шешендік өнерінің тәсілдеріне сәйкес түсті. Олардың барлығы Құранның сөздері мен аяттарының мағыналарын түсіне алды»,– дейді. Бұған кейбір ғалымдар келіспейді. Өйткені, кейбір Құран сөздерінің мағыналарын түсінуде, сахабалар арасында әртүрлі көзқарас болғандығы белгілі. </w:t>
      </w:r>
      <w:r w:rsidR="00A22C65" w:rsidRPr="00555248">
        <w:rPr>
          <w:rFonts w:asciiTheme="majorBidi" w:hAnsiTheme="majorBidi" w:cstheme="majorBidi"/>
          <w:sz w:val="28"/>
          <w:szCs w:val="28"/>
        </w:rPr>
        <w:t>Өйткені, сахабалардың түсінік, қабілет деңгейлері бірдей болмаған-ды. Кейбір сахабалар Құран аяттарының кейбірін түсіне алмаса, басқа бір сахаба түсіне алған. Сол үшін де көпшілік сахабалар аяттардың жалпылама мағынасын берумен шектелген. Мысалы: Әл-Бұхаридің хадис жинағында, Ади ибн Хатимнен (р.а.) келген хадисте, ол: «...ақ жіп қара жіптен айрылғанға дейін жеп ішіңдер...» («Бақара» сүресі, 187),– деген аят түскенде</w:t>
      </w:r>
      <w:r w:rsidR="006A0E1E">
        <w:rPr>
          <w:rFonts w:asciiTheme="majorBidi" w:hAnsiTheme="majorBidi" w:cstheme="majorBidi"/>
          <w:sz w:val="28"/>
          <w:szCs w:val="28"/>
        </w:rPr>
        <w:t>, мен қара тұсау мен ақ тұсау</w:t>
      </w:r>
      <w:r w:rsidR="00A22C65" w:rsidRPr="00555248">
        <w:rPr>
          <w:rFonts w:asciiTheme="majorBidi" w:hAnsiTheme="majorBidi" w:cstheme="majorBidi"/>
          <w:sz w:val="28"/>
          <w:szCs w:val="28"/>
        </w:rPr>
        <w:t xml:space="preserve"> алдым да, жастығымның астына қойып қойдым. Сөйтіп түні бойы қарап шығып, ажырата алмаған соң, оны таңертең Аллаһ елшісіне (с.а.с.) келіп айттым. Сонда ол: «Шын мәнінде, ол – түннің қараңғылығы мен күнд</w:t>
      </w:r>
      <w:r w:rsidR="006A0E1E">
        <w:rPr>
          <w:rFonts w:asciiTheme="majorBidi" w:hAnsiTheme="majorBidi" w:cstheme="majorBidi"/>
          <w:sz w:val="28"/>
          <w:szCs w:val="28"/>
        </w:rPr>
        <w:t>іздің жарығы деді»,– делінген</w:t>
      </w:r>
      <w:r w:rsidR="00A22C65" w:rsidRPr="00555248">
        <w:rPr>
          <w:rFonts w:asciiTheme="majorBidi" w:hAnsiTheme="majorBidi" w:cstheme="majorBidi"/>
          <w:sz w:val="28"/>
          <w:szCs w:val="28"/>
        </w:rPr>
        <w:t xml:space="preserve">. Ибн Қутәйба: «Расында арабтар Құранның көмескі </w:t>
      </w:r>
      <w:r w:rsidR="00A22C65" w:rsidRPr="00555248">
        <w:rPr>
          <w:rFonts w:asciiTheme="majorBidi" w:hAnsiTheme="majorBidi" w:cstheme="majorBidi"/>
          <w:sz w:val="28"/>
          <w:szCs w:val="28"/>
        </w:rPr>
        <w:lastRenderedPageBreak/>
        <w:t>аяттарының мағыналары мен сырларын түсінуде бірдей дәрежеде емес, бірі екіншісінен өзгешеленетін еді»,– дейді. Сахабалардың түсінік, білімдері бірдей болмаса да, олар ерекше қабілеттері және тілдерінің тазалығымен Құран мағыналарын түсінуде ерекшеленді. Кейбірі әрдайым пайғамбар (р.а.) жанында жүріп, аяттардың түсу себебіне куәгер болса, кейбірі</w:t>
      </w:r>
      <w:r w:rsidR="00555248">
        <w:rPr>
          <w:rFonts w:asciiTheme="majorBidi" w:hAnsiTheme="majorBidi" w:cstheme="majorBidi"/>
          <w:sz w:val="28"/>
          <w:szCs w:val="28"/>
        </w:rPr>
        <w:t>не бұл нәсіп болмаған.</w:t>
      </w:r>
      <w:r w:rsidR="00A22C65" w:rsidRPr="00555248">
        <w:rPr>
          <w:rFonts w:asciiTheme="majorBidi" w:hAnsiTheme="majorBidi" w:cstheme="majorBidi"/>
          <w:sz w:val="28"/>
          <w:szCs w:val="28"/>
        </w:rPr>
        <w:t xml:space="preserve"> </w:t>
      </w:r>
      <w:r w:rsidR="00377D2B">
        <w:rPr>
          <w:rFonts w:asciiTheme="majorBidi" w:hAnsiTheme="majorBidi" w:cstheme="majorBidi"/>
          <w:sz w:val="28"/>
          <w:szCs w:val="28"/>
          <w:lang w:val="kk-KZ"/>
        </w:rPr>
        <w:t xml:space="preserve"> </w:t>
      </w:r>
      <w:r w:rsidR="00A22C65" w:rsidRPr="00377D2B">
        <w:rPr>
          <w:rFonts w:asciiTheme="majorBidi" w:hAnsiTheme="majorBidi" w:cstheme="majorBidi"/>
          <w:sz w:val="28"/>
          <w:szCs w:val="28"/>
          <w:lang w:val="kk-KZ"/>
        </w:rPr>
        <w:t xml:space="preserve">Сахабалар Құран аяттарының мағыналарын түсіне алғанымен, олар көбіне, Аллаһ елшісінің (с.а.с.) түсіндіруіне мұқтаж болатын. </w:t>
      </w:r>
      <w:r w:rsidR="00A22C65" w:rsidRPr="00AD480E">
        <w:rPr>
          <w:rFonts w:asciiTheme="majorBidi" w:hAnsiTheme="majorBidi" w:cstheme="majorBidi"/>
          <w:sz w:val="28"/>
          <w:szCs w:val="28"/>
          <w:lang w:val="kk-KZ"/>
        </w:rPr>
        <w:t xml:space="preserve">Сол үшін пайғамбар (с.а.с.) мағынасы көмескі аяттарды айқындап, насых және мансұх аяттарды ажыратып, аяттардың түсу себептерін баяндаған. </w:t>
      </w:r>
    </w:p>
    <w:p w:rsidR="005C36C3" w:rsidRPr="00AD480E" w:rsidRDefault="00D17F3A" w:rsidP="005C36C3">
      <w:pPr>
        <w:spacing w:after="0" w:line="240" w:lineRule="auto"/>
        <w:jc w:val="both"/>
        <w:rPr>
          <w:rFonts w:asciiTheme="majorBidi" w:hAnsiTheme="majorBidi" w:cstheme="majorBidi"/>
          <w:sz w:val="28"/>
          <w:szCs w:val="28"/>
          <w:lang w:val="kk-KZ"/>
        </w:rPr>
      </w:pPr>
      <w:r w:rsidRPr="00D17F3A">
        <w:rPr>
          <w:rFonts w:asciiTheme="majorBidi" w:hAnsiTheme="majorBidi" w:cstheme="majorBidi"/>
          <w:sz w:val="28"/>
          <w:szCs w:val="28"/>
          <w:lang w:val="kk-KZ"/>
        </w:rPr>
        <w:t>Пайғамбардың (</w:t>
      </w:r>
      <w:r>
        <w:rPr>
          <w:rFonts w:asciiTheme="majorBidi" w:hAnsiTheme="majorBidi" w:cstheme="majorBidi"/>
          <w:sz w:val="28"/>
          <w:szCs w:val="28"/>
          <w:lang w:val="kk-KZ"/>
        </w:rPr>
        <w:t>с.а.с</w:t>
      </w:r>
      <w:r w:rsidRPr="00D17F3A">
        <w:rPr>
          <w:rFonts w:asciiTheme="majorBidi" w:hAnsiTheme="majorBidi" w:cstheme="majorBidi"/>
          <w:sz w:val="28"/>
          <w:szCs w:val="28"/>
          <w:lang w:val="kk-KZ"/>
        </w:rPr>
        <w:t>)</w:t>
      </w:r>
      <w:r w:rsidR="005C36C3" w:rsidRPr="00AD480E">
        <w:rPr>
          <w:rFonts w:asciiTheme="majorBidi" w:hAnsiTheme="majorBidi" w:cstheme="majorBidi"/>
          <w:sz w:val="28"/>
          <w:szCs w:val="28"/>
          <w:lang w:val="kk-KZ"/>
        </w:rPr>
        <w:t xml:space="preserve"> Құранды баяндау тәсілдері</w:t>
      </w:r>
      <w:r w:rsidR="005C36C3" w:rsidRPr="00D17F3A">
        <w:rPr>
          <w:rFonts w:asciiTheme="majorBidi" w:hAnsiTheme="majorBidi" w:cstheme="majorBidi"/>
          <w:sz w:val="28"/>
          <w:szCs w:val="28"/>
          <w:lang w:val="kk-KZ"/>
        </w:rPr>
        <w:t>:</w:t>
      </w:r>
      <w:r w:rsidR="005C36C3" w:rsidRPr="00AD480E">
        <w:rPr>
          <w:rFonts w:asciiTheme="majorBidi" w:hAnsiTheme="majorBidi" w:cstheme="majorBidi"/>
          <w:sz w:val="28"/>
          <w:szCs w:val="28"/>
          <w:lang w:val="kk-KZ"/>
        </w:rPr>
        <w:t xml:space="preserve"> </w:t>
      </w:r>
    </w:p>
    <w:p w:rsidR="005C36C3" w:rsidRPr="00AD480E" w:rsidRDefault="005C36C3" w:rsidP="005C36C3">
      <w:pPr>
        <w:spacing w:after="0" w:line="240" w:lineRule="auto"/>
        <w:jc w:val="both"/>
        <w:rPr>
          <w:rFonts w:asciiTheme="majorBidi" w:hAnsiTheme="majorBidi" w:cstheme="majorBidi"/>
          <w:sz w:val="28"/>
          <w:szCs w:val="28"/>
          <w:lang w:val="kk-KZ"/>
        </w:rPr>
      </w:pPr>
      <w:r w:rsidRPr="00AD480E">
        <w:rPr>
          <w:rFonts w:asciiTheme="majorBidi" w:hAnsiTheme="majorBidi" w:cstheme="majorBidi"/>
          <w:sz w:val="28"/>
          <w:szCs w:val="28"/>
          <w:lang w:val="kk-KZ"/>
        </w:rPr>
        <w:t>1. Құранға сай немесе оны қуаттап келуі, мысалы: намаз оқу, зекет беруге бұйыру секілді. Құран мен сүннеттің бір үкіммен келуі – дәлелдердің көптігін білдіреді. Сөйтіп, үкім Құранмен бекітіліп, сүннет оны қуаттаушы болып келеді. Мысалы</w:t>
      </w:r>
      <w:r>
        <w:rPr>
          <w:rFonts w:asciiTheme="majorBidi" w:hAnsiTheme="majorBidi" w:cstheme="majorBidi"/>
          <w:sz w:val="28"/>
          <w:szCs w:val="28"/>
          <w:rtl/>
        </w:rPr>
        <w:t xml:space="preserve"> </w:t>
      </w:r>
      <w:r>
        <w:rPr>
          <w:rFonts w:asciiTheme="majorBidi" w:hAnsiTheme="majorBidi" w:cstheme="majorBidi"/>
          <w:sz w:val="28"/>
          <w:szCs w:val="28"/>
          <w:lang w:val="kk-KZ"/>
        </w:rPr>
        <w:t>«...</w:t>
      </w:r>
      <w:r w:rsidRPr="00AD480E">
        <w:rPr>
          <w:rFonts w:asciiTheme="majorBidi" w:hAnsiTheme="majorBidi" w:cstheme="majorBidi"/>
          <w:sz w:val="28"/>
          <w:szCs w:val="28"/>
          <w:lang w:val="kk-KZ"/>
        </w:rPr>
        <w:t xml:space="preserve">бұзық жолмен жемеңдер» «Араларыңдағы малдарыңды аятын, пайғамбарымыздың (с.а.с.): «Бір мұсылманның мүлкі басқасына теріс жолмен адал болмайды» мағынасындағы хадисі қуаттайды. </w:t>
      </w:r>
    </w:p>
    <w:p w:rsidR="005C36C3" w:rsidRPr="002A4923" w:rsidRDefault="005C36C3" w:rsidP="005C36C3">
      <w:pPr>
        <w:spacing w:after="0" w:line="240" w:lineRule="auto"/>
        <w:jc w:val="both"/>
        <w:rPr>
          <w:rFonts w:asciiTheme="majorBidi" w:hAnsiTheme="majorBidi" w:cstheme="majorBidi"/>
          <w:sz w:val="28"/>
          <w:szCs w:val="28"/>
          <w:lang w:val="kk-KZ"/>
        </w:rPr>
      </w:pPr>
      <w:r w:rsidRPr="00AD480E">
        <w:rPr>
          <w:rFonts w:asciiTheme="majorBidi" w:hAnsiTheme="majorBidi" w:cstheme="majorBidi"/>
          <w:sz w:val="28"/>
          <w:szCs w:val="28"/>
          <w:lang w:val="kk-KZ"/>
        </w:rPr>
        <w:t xml:space="preserve">2. Құранды баяндап, түсіндіріп келуі. Ал, баяндаудың мынадай кейіптері бар: а) Құранда қысқа-нұсқа (мужмал) келген мәселені баяндауы. </w:t>
      </w:r>
      <w:r w:rsidRPr="002A4923">
        <w:rPr>
          <w:rFonts w:asciiTheme="majorBidi" w:hAnsiTheme="majorBidi" w:cstheme="majorBidi"/>
          <w:sz w:val="28"/>
          <w:szCs w:val="28"/>
          <w:lang w:val="kk-KZ"/>
        </w:rPr>
        <w:t>Мысалы: пайғамбарымыздың (с.а.с.) намаздың қалай оқылуын және намаз ракағаттарының санын, зекет пен қажылық мәселелерін баяндауы. Сол үшін де Пайғамбар (с.а.с.): «Менің намаз оқығаным секілді намаз оқыңдар», «Менен қажылық рәсімдеріңді алыңдар»,– деген.</w:t>
      </w:r>
    </w:p>
    <w:p w:rsidR="005C36C3" w:rsidRPr="002A4923" w:rsidRDefault="005C36C3" w:rsidP="005C36C3">
      <w:pPr>
        <w:spacing w:after="0" w:line="240" w:lineRule="auto"/>
        <w:jc w:val="both"/>
        <w:rPr>
          <w:rFonts w:asciiTheme="majorBidi" w:hAnsiTheme="majorBidi" w:cstheme="majorBidi"/>
          <w:sz w:val="28"/>
          <w:szCs w:val="28"/>
          <w:lang w:val="kk-KZ"/>
        </w:rPr>
      </w:pPr>
      <w:r w:rsidRPr="002A4923">
        <w:rPr>
          <w:rFonts w:asciiTheme="majorBidi" w:hAnsiTheme="majorBidi" w:cstheme="majorBidi"/>
          <w:sz w:val="28"/>
          <w:szCs w:val="28"/>
          <w:lang w:val="kk-KZ"/>
        </w:rPr>
        <w:t xml:space="preserve"> ә) Құрандағы жалпы (аам) үкімді жалқы (тахсис) қылуы. Мысалы: Әбу Һурайрадан жеткен хадисте: «Аллаһ елшісі (с.а.с.) кісі әйелмен ол әйелдің немере әпкесі арасын қосуды және әйелмен ол әйелдің нағашы әпкесі арасын қосуды тыйды, яғни екеуіне бірдей некелесуді тыйған». Бұл хадис Аллаһ тағаланың:  «Бұлардан басқалары сендерге халал қылынды» («Ниса» сүресі, 24),– деген жалпы келген аятты жалқы (тахсис) қылушы болып табылады. </w:t>
      </w:r>
    </w:p>
    <w:p w:rsidR="005C36C3" w:rsidRPr="002A4923" w:rsidRDefault="005C36C3" w:rsidP="005C36C3">
      <w:pPr>
        <w:spacing w:after="0" w:line="240" w:lineRule="auto"/>
        <w:jc w:val="both"/>
        <w:rPr>
          <w:rFonts w:asciiTheme="majorBidi" w:hAnsiTheme="majorBidi" w:cstheme="majorBidi"/>
          <w:sz w:val="28"/>
          <w:szCs w:val="28"/>
          <w:lang w:val="kk-KZ"/>
        </w:rPr>
      </w:pPr>
      <w:r w:rsidRPr="002A4923">
        <w:rPr>
          <w:rFonts w:asciiTheme="majorBidi" w:hAnsiTheme="majorBidi" w:cstheme="majorBidi"/>
          <w:sz w:val="28"/>
          <w:szCs w:val="28"/>
          <w:lang w:val="kk-KZ"/>
        </w:rPr>
        <w:t xml:space="preserve">б) Құранда нақты шектелмей келген мәселені (мутлақты) шектеуі (тақиид қылуы). Мысалы: «Ер және әйел ұрының қылмыстарына жаза әрі Аллаһтан бір өнеге түрінде қолдарын кесіңдер. Аллаһ аса үстем, хикмет иесі» («Мәида» сүресі, 38) аятын, пайғамбар (с.а.с.) ұрының қолы білезігінен кесілетіндігін айтып шектеген. в) Мағынасы көмескі болып келген аятты түсіндіруі. Мысалы: пайғамбар (с.а.с.) «ақ жіп қара жіптен айырылғанға дейін жеп ішіңдер...» («Бақара» сүресі, 187) аятындағы ақ жіп пен қара жіпті күн мен түн екендігін түсіндірген болатын. </w:t>
      </w:r>
    </w:p>
    <w:p w:rsidR="005C36C3" w:rsidRDefault="005C36C3" w:rsidP="005C36C3">
      <w:pPr>
        <w:spacing w:after="0" w:line="240" w:lineRule="auto"/>
        <w:jc w:val="both"/>
        <w:rPr>
          <w:rFonts w:asciiTheme="majorBidi" w:hAnsiTheme="majorBidi" w:cstheme="majorBidi"/>
          <w:sz w:val="28"/>
          <w:szCs w:val="28"/>
        </w:rPr>
      </w:pPr>
      <w:r w:rsidRPr="00555248">
        <w:rPr>
          <w:rFonts w:asciiTheme="majorBidi" w:hAnsiTheme="majorBidi" w:cstheme="majorBidi"/>
          <w:sz w:val="28"/>
          <w:szCs w:val="28"/>
        </w:rPr>
        <w:t>3. Сүннеттің Құранның белгілі бір сөздерін түсіндіруі. Мыса</w:t>
      </w:r>
      <w:r>
        <w:rPr>
          <w:rFonts w:asciiTheme="majorBidi" w:hAnsiTheme="majorBidi" w:cstheme="majorBidi"/>
          <w:sz w:val="28"/>
          <w:szCs w:val="28"/>
        </w:rPr>
        <w:t>лы: пайғамбарымыздың (с.а.с.):</w:t>
      </w:r>
      <w:r w:rsidRPr="00555248">
        <w:rPr>
          <w:rFonts w:asciiTheme="majorBidi" w:hAnsiTheme="majorBidi" w:cstheme="majorBidi"/>
          <w:sz w:val="28"/>
          <w:szCs w:val="28"/>
        </w:rPr>
        <w:t xml:space="preserve"> «ашуға ұшырағандар» сөзін – яһудилер, «</w:t>
      </w:r>
      <w:r>
        <w:rPr>
          <w:rFonts w:asciiTheme="majorBidi" w:hAnsiTheme="majorBidi" w:cstheme="majorBidi"/>
          <w:sz w:val="28"/>
          <w:szCs w:val="28"/>
          <w:lang w:val="kk-KZ"/>
        </w:rPr>
        <w:t>а</w:t>
      </w:r>
      <w:r w:rsidRPr="00555248">
        <w:rPr>
          <w:rFonts w:asciiTheme="majorBidi" w:hAnsiTheme="majorBidi" w:cstheme="majorBidi"/>
          <w:sz w:val="28"/>
          <w:szCs w:val="28"/>
        </w:rPr>
        <w:t>дасқандар» сөзін – христиандар»,– деп түсіндіруі секілді.</w:t>
      </w:r>
    </w:p>
    <w:p w:rsidR="005C36C3" w:rsidRDefault="005C36C3" w:rsidP="005C36C3">
      <w:pPr>
        <w:spacing w:after="0" w:line="240" w:lineRule="auto"/>
        <w:jc w:val="both"/>
        <w:rPr>
          <w:rFonts w:asciiTheme="majorBidi" w:hAnsiTheme="majorBidi" w:cstheme="majorBidi"/>
          <w:sz w:val="28"/>
          <w:szCs w:val="28"/>
        </w:rPr>
      </w:pPr>
      <w:r w:rsidRPr="00555248">
        <w:rPr>
          <w:rFonts w:asciiTheme="majorBidi" w:hAnsiTheme="majorBidi" w:cstheme="majorBidi"/>
          <w:sz w:val="28"/>
          <w:szCs w:val="28"/>
        </w:rPr>
        <w:t xml:space="preserve"> 4. Құранда келмеген жаңа бір үкіммен келуі мүмкін, яғни Пайғамбарымыздың (с.а.с.) сүннетімен Құран Кәрімде келмеген үкімнің бекітілуі. Мысалы: бойдақ емес зинақордың, пітір садақасының үкімі секілді. </w:t>
      </w:r>
    </w:p>
    <w:p w:rsidR="005C36C3" w:rsidRDefault="005C36C3" w:rsidP="00D17F3A">
      <w:pPr>
        <w:spacing w:after="0" w:line="240" w:lineRule="auto"/>
        <w:jc w:val="both"/>
        <w:rPr>
          <w:rFonts w:asciiTheme="majorBidi" w:hAnsiTheme="majorBidi" w:cstheme="majorBidi"/>
          <w:sz w:val="28"/>
          <w:szCs w:val="28"/>
        </w:rPr>
      </w:pPr>
      <w:r w:rsidRPr="00555248">
        <w:rPr>
          <w:rFonts w:asciiTheme="majorBidi" w:hAnsiTheme="majorBidi" w:cstheme="majorBidi"/>
          <w:sz w:val="28"/>
          <w:szCs w:val="28"/>
        </w:rPr>
        <w:t>5. Құранда бекітілген үкімді насых қылуы. Мысалы: пайғамбарымыздың (с.а.с.) соңғы қоштасу қажылық құтпасында:</w:t>
      </w:r>
      <w:r>
        <w:rPr>
          <w:rFonts w:asciiTheme="majorBidi" w:hAnsiTheme="majorBidi" w:cstheme="majorBidi"/>
          <w:sz w:val="28"/>
          <w:szCs w:val="28"/>
          <w:lang w:val="kk-KZ"/>
        </w:rPr>
        <w:t xml:space="preserve"> </w:t>
      </w:r>
      <w:r w:rsidRPr="00555248">
        <w:rPr>
          <w:rFonts w:asciiTheme="majorBidi" w:hAnsiTheme="majorBidi" w:cstheme="majorBidi"/>
          <w:sz w:val="28"/>
          <w:szCs w:val="28"/>
        </w:rPr>
        <w:t xml:space="preserve">«Расында, Аллаһ әрбір ақы иесіне ақысын берген, ендеше мирас алушының өсиеті жоқ»,– деген хадис, </w:t>
      </w:r>
      <w:r w:rsidRPr="00555248">
        <w:rPr>
          <w:rFonts w:asciiTheme="majorBidi" w:hAnsiTheme="majorBidi" w:cstheme="majorBidi"/>
          <w:sz w:val="28"/>
          <w:szCs w:val="28"/>
        </w:rPr>
        <w:lastRenderedPageBreak/>
        <w:t xml:space="preserve">өсиетпен мирас мұрагерінің үкімін насых қылған, ол Аллаһ тағаланың: «Біреулеріңе өлім келген шақта, артына мал қалдырса, әке-шешесіне, жақындарына дұрыстықпен өсиет парыз етілді. Өсиет – тақуаларға бір міндет» («Бақара» сүресі, 180),– деген аятында келеді. </w:t>
      </w:r>
    </w:p>
    <w:p w:rsidR="005C36C3" w:rsidRPr="005C36C3" w:rsidRDefault="005C36C3" w:rsidP="005C36C3">
      <w:pPr>
        <w:spacing w:after="0" w:line="240" w:lineRule="auto"/>
        <w:jc w:val="both"/>
        <w:rPr>
          <w:rFonts w:asciiTheme="majorBidi" w:hAnsiTheme="majorBidi" w:cstheme="majorBidi"/>
          <w:i/>
          <w:iCs/>
          <w:sz w:val="28"/>
          <w:szCs w:val="28"/>
        </w:rPr>
      </w:pPr>
      <w:r w:rsidRPr="005C36C3">
        <w:rPr>
          <w:rFonts w:asciiTheme="majorBidi" w:hAnsiTheme="majorBidi" w:cstheme="majorBidi"/>
          <w:b/>
          <w:bCs/>
          <w:i/>
          <w:iCs/>
          <w:sz w:val="28"/>
          <w:szCs w:val="28"/>
          <w:lang w:val="kk-KZ"/>
        </w:rPr>
        <w:t>2</w:t>
      </w:r>
      <w:bookmarkStart w:id="0" w:name="_GoBack"/>
      <w:bookmarkEnd w:id="0"/>
      <w:r w:rsidRPr="005C36C3">
        <w:rPr>
          <w:rFonts w:asciiTheme="majorBidi" w:hAnsiTheme="majorBidi" w:cstheme="majorBidi"/>
          <w:b/>
          <w:bCs/>
          <w:i/>
          <w:iCs/>
          <w:sz w:val="28"/>
          <w:szCs w:val="28"/>
          <w:lang w:val="kk-KZ"/>
        </w:rPr>
        <w:t>.</w:t>
      </w:r>
      <w:r w:rsidR="00A22C65" w:rsidRPr="005C36C3">
        <w:rPr>
          <w:rFonts w:asciiTheme="majorBidi" w:hAnsiTheme="majorBidi" w:cstheme="majorBidi"/>
          <w:b/>
          <w:bCs/>
          <w:i/>
          <w:iCs/>
          <w:sz w:val="28"/>
          <w:szCs w:val="28"/>
        </w:rPr>
        <w:t xml:space="preserve"> Сахабалар кезеңіндегі тәпсір негіздері</w:t>
      </w:r>
      <w:r w:rsidR="00A22C65" w:rsidRPr="005C36C3">
        <w:rPr>
          <w:rFonts w:asciiTheme="majorBidi" w:hAnsiTheme="majorBidi" w:cstheme="majorBidi"/>
          <w:i/>
          <w:iCs/>
          <w:sz w:val="28"/>
          <w:szCs w:val="28"/>
        </w:rPr>
        <w:t xml:space="preserve"> </w:t>
      </w:r>
    </w:p>
    <w:p w:rsidR="00A22C65" w:rsidRPr="00555248" w:rsidRDefault="00A22C65" w:rsidP="005C36C3">
      <w:pPr>
        <w:spacing w:after="0" w:line="240" w:lineRule="auto"/>
        <w:jc w:val="both"/>
        <w:rPr>
          <w:rFonts w:asciiTheme="majorBidi" w:hAnsiTheme="majorBidi" w:cstheme="majorBidi"/>
          <w:sz w:val="28"/>
          <w:szCs w:val="28"/>
        </w:rPr>
      </w:pPr>
      <w:r w:rsidRPr="00555248">
        <w:rPr>
          <w:rFonts w:asciiTheme="majorBidi" w:hAnsiTheme="majorBidi" w:cstheme="majorBidi"/>
          <w:sz w:val="28"/>
          <w:szCs w:val="28"/>
        </w:rPr>
        <w:t>Сахабалар Құран Кәрімді тәпсірлеуде мына төрт негізге:</w:t>
      </w:r>
    </w:p>
    <w:p w:rsidR="00A22C65" w:rsidRPr="00555248" w:rsidRDefault="00A22C65" w:rsidP="005C36C3">
      <w:pPr>
        <w:spacing w:after="0" w:line="240" w:lineRule="auto"/>
        <w:jc w:val="both"/>
        <w:rPr>
          <w:rFonts w:asciiTheme="majorBidi" w:hAnsiTheme="majorBidi" w:cstheme="majorBidi"/>
          <w:sz w:val="28"/>
          <w:szCs w:val="28"/>
        </w:rPr>
      </w:pPr>
      <w:r w:rsidRPr="00555248">
        <w:rPr>
          <w:rFonts w:asciiTheme="majorBidi" w:hAnsiTheme="majorBidi" w:cstheme="majorBidi"/>
          <w:sz w:val="28"/>
          <w:szCs w:val="28"/>
        </w:rPr>
        <w:t xml:space="preserve"> 1. Құран Кәрімге;</w:t>
      </w:r>
    </w:p>
    <w:p w:rsidR="00A22C65" w:rsidRPr="00555248" w:rsidRDefault="00A22C65" w:rsidP="005C36C3">
      <w:pPr>
        <w:spacing w:after="0" w:line="240" w:lineRule="auto"/>
        <w:jc w:val="both"/>
        <w:rPr>
          <w:rFonts w:asciiTheme="majorBidi" w:hAnsiTheme="majorBidi" w:cstheme="majorBidi"/>
          <w:sz w:val="28"/>
          <w:szCs w:val="28"/>
        </w:rPr>
      </w:pPr>
      <w:r w:rsidRPr="00555248">
        <w:rPr>
          <w:rFonts w:asciiTheme="majorBidi" w:hAnsiTheme="majorBidi" w:cstheme="majorBidi"/>
          <w:sz w:val="28"/>
          <w:szCs w:val="28"/>
        </w:rPr>
        <w:t xml:space="preserve"> 2. Пайғамбарға (с.а.с.);</w:t>
      </w:r>
    </w:p>
    <w:p w:rsidR="00A22C65" w:rsidRPr="00555248" w:rsidRDefault="00A22C65" w:rsidP="005C36C3">
      <w:pPr>
        <w:spacing w:after="0" w:line="240" w:lineRule="auto"/>
        <w:jc w:val="both"/>
        <w:rPr>
          <w:rFonts w:asciiTheme="majorBidi" w:hAnsiTheme="majorBidi" w:cstheme="majorBidi"/>
          <w:sz w:val="28"/>
          <w:szCs w:val="28"/>
        </w:rPr>
      </w:pPr>
      <w:r w:rsidRPr="00555248">
        <w:rPr>
          <w:rFonts w:asciiTheme="majorBidi" w:hAnsiTheme="majorBidi" w:cstheme="majorBidi"/>
          <w:sz w:val="28"/>
          <w:szCs w:val="28"/>
        </w:rPr>
        <w:t xml:space="preserve"> 3. Ижтиһад, үкім шығарудағы ерекше қабілетке;</w:t>
      </w:r>
    </w:p>
    <w:p w:rsidR="006A0E1E" w:rsidRDefault="00A22C65" w:rsidP="005C36C3">
      <w:pPr>
        <w:spacing w:after="0" w:line="240" w:lineRule="auto"/>
        <w:jc w:val="both"/>
        <w:rPr>
          <w:rFonts w:asciiTheme="majorBidi" w:hAnsiTheme="majorBidi" w:cstheme="majorBidi"/>
          <w:sz w:val="28"/>
          <w:szCs w:val="28"/>
        </w:rPr>
      </w:pPr>
      <w:r w:rsidRPr="00555248">
        <w:rPr>
          <w:rFonts w:asciiTheme="majorBidi" w:hAnsiTheme="majorBidi" w:cstheme="majorBidi"/>
          <w:sz w:val="28"/>
          <w:szCs w:val="28"/>
        </w:rPr>
        <w:t xml:space="preserve"> 4. Яһудилер мен христиандардан болған кітап иелеріне сүйенген. </w:t>
      </w:r>
    </w:p>
    <w:p w:rsidR="00A22C65" w:rsidRPr="00555248" w:rsidRDefault="005C36C3" w:rsidP="005C36C3">
      <w:pPr>
        <w:spacing w:after="0" w:line="240" w:lineRule="auto"/>
        <w:jc w:val="both"/>
        <w:rPr>
          <w:rFonts w:asciiTheme="majorBidi" w:hAnsiTheme="majorBidi" w:cstheme="majorBidi"/>
          <w:sz w:val="28"/>
          <w:szCs w:val="28"/>
        </w:rPr>
      </w:pPr>
      <w:r>
        <w:rPr>
          <w:rFonts w:asciiTheme="majorBidi" w:hAnsiTheme="majorBidi" w:cstheme="majorBidi"/>
          <w:i/>
          <w:iCs/>
          <w:sz w:val="28"/>
          <w:szCs w:val="28"/>
        </w:rPr>
        <w:tab/>
      </w:r>
      <w:r w:rsidR="00A22C65" w:rsidRPr="00740C05">
        <w:rPr>
          <w:rFonts w:asciiTheme="majorBidi" w:hAnsiTheme="majorBidi" w:cstheme="majorBidi"/>
          <w:i/>
          <w:iCs/>
          <w:sz w:val="28"/>
          <w:szCs w:val="28"/>
        </w:rPr>
        <w:t>Бірінші негіз:</w:t>
      </w:r>
      <w:r w:rsidR="00377D2B" w:rsidRPr="00740C05">
        <w:rPr>
          <w:rFonts w:asciiTheme="majorBidi" w:hAnsiTheme="majorBidi" w:cstheme="majorBidi"/>
          <w:i/>
          <w:iCs/>
          <w:sz w:val="28"/>
          <w:szCs w:val="28"/>
          <w:lang w:val="kk-KZ"/>
        </w:rPr>
        <w:t xml:space="preserve"> Құран аяттарын Құран аяттарының өзімен тәпсірлеу.</w:t>
      </w:r>
      <w:r w:rsidR="00A22C65" w:rsidRPr="00377D2B">
        <w:rPr>
          <w:rFonts w:asciiTheme="majorBidi" w:hAnsiTheme="majorBidi" w:cstheme="majorBidi"/>
          <w:b/>
          <w:bCs/>
          <w:sz w:val="28"/>
          <w:szCs w:val="28"/>
        </w:rPr>
        <w:t xml:space="preserve"> </w:t>
      </w:r>
      <w:r w:rsidR="00A22C65" w:rsidRPr="00555248">
        <w:rPr>
          <w:rFonts w:asciiTheme="majorBidi" w:hAnsiTheme="majorBidi" w:cstheme="majorBidi"/>
          <w:sz w:val="28"/>
          <w:szCs w:val="28"/>
        </w:rPr>
        <w:t xml:space="preserve">Құран Кәрім Құран Кәрімге назар аударған адам, оның кей жерде қысқанұсқа айтылғанды (ижаз), егжей-тегжейлі айқындап (итнаб), көмескі мағыналарды (ижмал) баяндайтын (тәбиин) аяттарды және кейбір жалпылама келген мәтіндерді (аамм) жалқылап (тахсис), шектеу қойылмаған (мутлақ) мазмұндағы аяттарды шектейтін (муқаййад) аяттарды қамтитынын көреді. Сондықтан, Құран Кәрімге тәпсір жасауға кіріскен адам міндетті түрде әуелі Құран Кәрімнің өзіне жүгінуі керек. Бұл «Құранды Құранмен тәпсірлеу» деп аталады. Яғни, Аллаһ тағала сөзінің негізгі мән-мағынасын Өзінің сөзі арқылы түсіну. Өйткені сөз иесі өз сөзінің мағынасын өзгеден артық білетіндігі сөзсіз. Құранды Құранмен тәпсірлеуге Құрандағы қысқа-нұсқа келген (ижаз) мағыналарды, Құранның басқа жерінде кеңінен баяндалып келген (итнаб) аяттармен түсіндіру жатады. Мысалы, Адам мен Ібілістің, Мұса мен Перғауынның қиссалары секілді. Құранның кейбір жерлерінде қысқа-нұсқа, басқа бір жерлерінде егжей-тегжейлі баяндалып келеді. Құранды Құранмен тәпсірлеуге – Құрандағы көмескі, анық келмеген (мужмәл) мағыналарды басқа бір жерде баяндап, мәнін ашып келген (мубәййән) аяттармен тәпсірлеуді айтады. Бұл тұрғыда Құран Кәрімнен бірнеше мысалдар </w:t>
      </w:r>
      <w:r w:rsidR="006A0E1E">
        <w:rPr>
          <w:rFonts w:asciiTheme="majorBidi" w:hAnsiTheme="majorBidi" w:cstheme="majorBidi"/>
          <w:sz w:val="28"/>
          <w:szCs w:val="28"/>
        </w:rPr>
        <w:t>келтіруге болады.</w:t>
      </w:r>
      <w:r w:rsidR="00A22C65" w:rsidRPr="00555248">
        <w:rPr>
          <w:rFonts w:asciiTheme="majorBidi" w:hAnsiTheme="majorBidi" w:cstheme="majorBidi"/>
          <w:sz w:val="28"/>
          <w:szCs w:val="28"/>
        </w:rPr>
        <w:t>«..ал, егер шыншыл болса, сендерді қорқытқан апаттың кейбірі бастарыңа келер...» («Ғафыр» сүресі, 28),– аятындағы апаттың осы дүниеде берілетін азап екендігі, осы сүренің соңындағы: «Ал, енді, мейлі оларға еткен уәдеміздің кейбірін саған көрсетсек те (көзің тірісінде болса да) немесе саған өлім берсек те (бұрын қайтыс болсаң да) олар Біз жаққа қайтарылады» («Ғафыр» сүр</w:t>
      </w:r>
      <w:r w:rsidR="006A0E1E">
        <w:rPr>
          <w:rFonts w:asciiTheme="majorBidi" w:hAnsiTheme="majorBidi" w:cstheme="majorBidi"/>
          <w:sz w:val="28"/>
          <w:szCs w:val="28"/>
        </w:rPr>
        <w:t xml:space="preserve">есі, 77),– аятымен баяндалған. </w:t>
      </w:r>
      <w:r w:rsidR="00A22C65" w:rsidRPr="00555248">
        <w:rPr>
          <w:rFonts w:asciiTheme="majorBidi" w:hAnsiTheme="majorBidi" w:cstheme="majorBidi"/>
          <w:sz w:val="28"/>
          <w:szCs w:val="28"/>
        </w:rPr>
        <w:t xml:space="preserve"> «Сондай-ақ, әуестіктеріне ергендер (шәһуаттарына берілгендер) сендердің зор ауытқумен жолдан шығуларыңды қалайды» («Ниса» сүресі, 27),– аятының тәпсірі кітап иелеріне қатысты екендігін, мына аят: ««(Мұхаммед с.а.с.) өздеріне Кітаптан бір үлес берілгендерге қарамайсың ба? Олар адасуды сатып алды. Сендерді де жолдан тайдыруды қалайды» («Ниса» сүресі, 44),– деп түсіндіреді.</w:t>
      </w:r>
      <w:r w:rsidR="006A0E1E">
        <w:rPr>
          <w:rFonts w:asciiTheme="majorBidi" w:hAnsiTheme="majorBidi" w:cstheme="majorBidi"/>
          <w:sz w:val="28"/>
          <w:szCs w:val="28"/>
        </w:rPr>
        <w:t xml:space="preserve"> Сол секілді, Аллаһ тағаланың:</w:t>
      </w:r>
      <w:r w:rsidR="00A22C65" w:rsidRPr="00555248">
        <w:rPr>
          <w:rFonts w:asciiTheme="majorBidi" w:hAnsiTheme="majorBidi" w:cstheme="majorBidi"/>
          <w:sz w:val="28"/>
          <w:szCs w:val="28"/>
        </w:rPr>
        <w:t xml:space="preserve"> «Сонда Адам (а.с.) Раббысынан сөздер үйреніп алды да, жалбарынды. Раббы оның тәубесін қабылдад</w:t>
      </w:r>
      <w:r w:rsidR="006A0E1E">
        <w:rPr>
          <w:rFonts w:asciiTheme="majorBidi" w:hAnsiTheme="majorBidi" w:cstheme="majorBidi"/>
          <w:sz w:val="28"/>
          <w:szCs w:val="28"/>
        </w:rPr>
        <w:t xml:space="preserve">ы» («Бақара» сүресі, 37) аятын </w:t>
      </w:r>
    </w:p>
    <w:p w:rsidR="006A0E1E" w:rsidRPr="00555248" w:rsidRDefault="00A22C65" w:rsidP="005C36C3">
      <w:pPr>
        <w:spacing w:after="0" w:line="240" w:lineRule="auto"/>
        <w:jc w:val="both"/>
        <w:rPr>
          <w:rFonts w:asciiTheme="majorBidi" w:hAnsiTheme="majorBidi" w:cstheme="majorBidi"/>
          <w:sz w:val="28"/>
          <w:szCs w:val="28"/>
        </w:rPr>
      </w:pPr>
      <w:r w:rsidRPr="00555248">
        <w:rPr>
          <w:rFonts w:asciiTheme="majorBidi" w:hAnsiTheme="majorBidi" w:cstheme="majorBidi"/>
          <w:sz w:val="28"/>
          <w:szCs w:val="28"/>
          <w:rtl/>
        </w:rPr>
        <w:t xml:space="preserve"> </w:t>
      </w:r>
      <w:r w:rsidRPr="00555248">
        <w:rPr>
          <w:rFonts w:asciiTheme="majorBidi" w:hAnsiTheme="majorBidi" w:cstheme="majorBidi"/>
          <w:sz w:val="28"/>
          <w:szCs w:val="28"/>
        </w:rPr>
        <w:t xml:space="preserve">«(Адам а.с.) «Раббымыз, біз өзімізге кесір істедік. Егер, Сен бізді жарылқап, мархабат етпесең, әлбетте, зиян етушілерден боламыз»,– деді» («Ағраф» сүресі, 23),– деген аяты түсіндіруде. «...сендерге түсіндірілетіндерден басқа </w:t>
      </w:r>
      <w:r w:rsidRPr="00555248">
        <w:rPr>
          <w:rFonts w:asciiTheme="majorBidi" w:hAnsiTheme="majorBidi" w:cstheme="majorBidi"/>
          <w:sz w:val="28"/>
          <w:szCs w:val="28"/>
        </w:rPr>
        <w:lastRenderedPageBreak/>
        <w:t xml:space="preserve">хайуандар халал қылынды...» (Мәида сүресі, 1) аятын «Сендерге: Өлексе, аққан қан, доңыз еті және Алладан басқаның атымен бауыздалған мал арам қылынды...» («Мәида» сүресі, 3) аяты тәпсірлейді. Құранды Құранмен тәпсірлеу – Құранда шектеу қойылмаған (мутлақ) мағынадағы аяттарды шектейтін (муқайяд) аяттармен түсіндіру. Оған таяммумға қатысты келген: </w:t>
      </w:r>
      <w:r w:rsidRPr="00555248">
        <w:rPr>
          <w:rFonts w:asciiTheme="majorBidi" w:hAnsiTheme="majorBidi" w:cstheme="majorBidi"/>
          <w:sz w:val="28"/>
          <w:szCs w:val="28"/>
          <w:rtl/>
        </w:rPr>
        <w:t xml:space="preserve">ا </w:t>
      </w:r>
      <w:r w:rsidRPr="00555248">
        <w:rPr>
          <w:rFonts w:asciiTheme="majorBidi" w:hAnsiTheme="majorBidi" w:cstheme="majorBidi"/>
          <w:sz w:val="28"/>
          <w:szCs w:val="28"/>
        </w:rPr>
        <w:t>«...онымен беті-қолдарыңды сипаңдар» («Мужәдәлә» сүресі, 3),– деген аятта, мәсіх тарту үшін қол бөлігі шектелмеген болса, оны осы а</w:t>
      </w:r>
      <w:r w:rsidR="006A0E1E">
        <w:rPr>
          <w:rFonts w:asciiTheme="majorBidi" w:hAnsiTheme="majorBidi" w:cstheme="majorBidi"/>
          <w:sz w:val="28"/>
          <w:szCs w:val="28"/>
        </w:rPr>
        <w:t>яттағы дәретке қатысты келген:</w:t>
      </w:r>
      <w:r w:rsidRPr="00555248">
        <w:rPr>
          <w:rFonts w:asciiTheme="majorBidi" w:hAnsiTheme="majorBidi" w:cstheme="majorBidi"/>
          <w:sz w:val="28"/>
          <w:szCs w:val="28"/>
        </w:rPr>
        <w:t>«... жүздеріңді және шынтақтарға дейін қолдарыңды жуыңдар» үкімі таяммумда да қолдың шынтаққа дейін екендігін көрсетіп, алдыңғы аятты шектейді. Сол секілді кейбір ғалымдар зиһар аятын, өлім жазасына қатысты келген аяттың шектейтіндігін айтады. Зиһарға қатысты келге</w:t>
      </w:r>
      <w:r w:rsidR="006A0E1E">
        <w:rPr>
          <w:rFonts w:asciiTheme="majorBidi" w:hAnsiTheme="majorBidi" w:cstheme="majorBidi"/>
          <w:sz w:val="28"/>
          <w:szCs w:val="28"/>
        </w:rPr>
        <w:t>н аяттағы зиһардың кәффаратын:</w:t>
      </w:r>
      <w:r w:rsidR="006A0E1E">
        <w:rPr>
          <w:rFonts w:asciiTheme="majorBidi" w:hAnsiTheme="majorBidi" w:cstheme="majorBidi"/>
          <w:sz w:val="28"/>
          <w:szCs w:val="28"/>
          <w:lang w:val="kk-KZ"/>
        </w:rPr>
        <w:t xml:space="preserve"> </w:t>
      </w:r>
      <w:r w:rsidRPr="00555248">
        <w:rPr>
          <w:rFonts w:asciiTheme="majorBidi" w:hAnsiTheme="majorBidi" w:cstheme="majorBidi"/>
          <w:sz w:val="28"/>
          <w:szCs w:val="28"/>
        </w:rPr>
        <w:t>«... немесе бір құл азат ету» («Мужәдәлә» сүресі, 3),– деп, қандай да бір құлды азат етуді білдірсе, оны «..ол бір мүмін құлды азат етуі..» («Ниса» сүресі, 92) аяты мүмін құлды азат етумен, алдыңғы аятты шектейді. Құранды Құранмен тәпсірлеуде жалпылама келген мағыналарды (аамм) кейбір аяттардың нақтылап, жалқылап (тахсис) келуі де ерекше оры</w:t>
      </w:r>
      <w:r w:rsidR="006A0E1E">
        <w:rPr>
          <w:rFonts w:asciiTheme="majorBidi" w:hAnsiTheme="majorBidi" w:cstheme="majorBidi"/>
          <w:sz w:val="28"/>
          <w:szCs w:val="28"/>
        </w:rPr>
        <w:t>н алады. Мысалы, Құран Кәрімнің</w:t>
      </w:r>
      <w:r w:rsidR="006A0E1E">
        <w:rPr>
          <w:rFonts w:asciiTheme="majorBidi" w:hAnsiTheme="majorBidi" w:cstheme="majorBidi"/>
          <w:sz w:val="28"/>
          <w:szCs w:val="28"/>
          <w:lang w:val="kk-KZ"/>
        </w:rPr>
        <w:t>:</w:t>
      </w:r>
      <w:r w:rsidRPr="00555248">
        <w:rPr>
          <w:rFonts w:asciiTheme="majorBidi" w:hAnsiTheme="majorBidi" w:cstheme="majorBidi"/>
          <w:sz w:val="28"/>
          <w:szCs w:val="28"/>
        </w:rPr>
        <w:t xml:space="preserve"> «Ей, мүміндер! Сендерге берген несібемізден саудаласу, достық, шапағат болмайтын бір күннің келуінен бұрын, Аллаһ жолында жұмсаңдар. Ал, қарсы болушылар, олар – залымдар» («Бақара» сүресі, 254) аятында ақиреттегі шапағат пен жанашырлық жалпылама жоққа шығарылады. Алайда, «Сол күні тақуалардан басқа достар, бір-біріне дұшпан болады» («Зухруф» сүресі, 67) аяты жоғарыдағы достықтың пайда бермейтіндігін айтқан аяттан кейін, тақуа жандардың достығын нақтылап келсе,</w:t>
      </w:r>
      <w:r w:rsidR="006A0E1E">
        <w:rPr>
          <w:rFonts w:asciiTheme="majorBidi" w:hAnsiTheme="majorBidi" w:cstheme="majorBidi"/>
          <w:sz w:val="28"/>
          <w:szCs w:val="28"/>
          <w:lang w:val="kk-KZ"/>
        </w:rPr>
        <w:t xml:space="preserve"> </w:t>
      </w:r>
      <w:r w:rsidRPr="00555248">
        <w:rPr>
          <w:rFonts w:asciiTheme="majorBidi" w:hAnsiTheme="majorBidi" w:cstheme="majorBidi"/>
          <w:sz w:val="28"/>
          <w:szCs w:val="28"/>
        </w:rPr>
        <w:t xml:space="preserve"> «Көктерде қаншалаған періште бар. Аллаһ қалап, разы болған кісісіне рұқсат бермейінше, олардың шапағаты еш нәрсеге жарамайды» («Нәжім» сүресі, 26) аяты Аллаһтың қалауымен шапағаттың</w:t>
      </w:r>
      <w:r w:rsidR="00713575">
        <w:rPr>
          <w:rFonts w:asciiTheme="majorBidi" w:hAnsiTheme="majorBidi" w:cstheme="majorBidi"/>
          <w:sz w:val="28"/>
          <w:szCs w:val="28"/>
        </w:rPr>
        <w:t xml:space="preserve"> болатындығын паш етеді. </w:t>
      </w:r>
      <w:r w:rsidRPr="00555248">
        <w:rPr>
          <w:rFonts w:asciiTheme="majorBidi" w:hAnsiTheme="majorBidi" w:cstheme="majorBidi"/>
          <w:sz w:val="28"/>
          <w:szCs w:val="28"/>
        </w:rPr>
        <w:t xml:space="preserve">«...Кім бір жаман іс қылса, сол себепті жазаланады...» («Ниса» сүресі, 123) аятын «Бастарыңа келген бір ауыртпашылық, өз қолдарыңмен істегендеріңнің салдарынан болады және де Аллаһ көбін кешіреді» («Шура» сүресі, 30) аяты жалқылайды. Құранның кейбір аяттарында Адамның (а.с.) жаратылуы топырақтан (Тин) десе, бір жерде қара балшықтан (хамаин маснун), басқа бір аятта сыңғырлаған құрғақ балшықтан (салсал) жаратылғандығын айтқаны секілді, аяттар бір-бірін түсіндіріп отырады. Бұл да Құран аяттарын Құран аяттарымен тәпсірлеу болып табылады. Қырағаттарға байланысты да Құран аяттарын, Құран аяттары түсіндіріп отырады. Мысалы:  «Не болмаса, алтыннан (зухруф) бір үйің болсын» аятын, Ибн Масғудтың қырағатындағы: «Не болмаса, алтыннан бір үйің болсын» аяты түсіндіреді.  </w:t>
      </w:r>
    </w:p>
    <w:p w:rsidR="00713575" w:rsidRPr="00377D2B" w:rsidRDefault="005C36C3" w:rsidP="005C36C3">
      <w:pPr>
        <w:spacing w:after="0" w:line="240" w:lineRule="auto"/>
        <w:jc w:val="both"/>
        <w:rPr>
          <w:rFonts w:asciiTheme="majorBidi" w:hAnsiTheme="majorBidi" w:cstheme="majorBidi"/>
          <w:b/>
          <w:bCs/>
          <w:sz w:val="28"/>
          <w:szCs w:val="28"/>
          <w:lang w:val="kk-KZ"/>
        </w:rPr>
      </w:pPr>
      <w:r>
        <w:rPr>
          <w:rFonts w:asciiTheme="majorBidi" w:hAnsiTheme="majorBidi" w:cstheme="majorBidi"/>
          <w:i/>
          <w:iCs/>
          <w:sz w:val="28"/>
          <w:szCs w:val="28"/>
        </w:rPr>
        <w:tab/>
      </w:r>
      <w:r w:rsidR="00377D2B" w:rsidRPr="00740C05">
        <w:rPr>
          <w:rFonts w:asciiTheme="majorBidi" w:hAnsiTheme="majorBidi" w:cstheme="majorBidi"/>
          <w:i/>
          <w:iCs/>
          <w:sz w:val="28"/>
          <w:szCs w:val="28"/>
        </w:rPr>
        <w:t>Екінші негіз</w:t>
      </w:r>
      <w:r w:rsidR="00377D2B" w:rsidRPr="00740C05">
        <w:rPr>
          <w:rFonts w:asciiTheme="majorBidi" w:hAnsiTheme="majorBidi" w:cstheme="majorBidi"/>
          <w:i/>
          <w:iCs/>
          <w:sz w:val="28"/>
          <w:szCs w:val="28"/>
          <w:lang w:val="kk-KZ"/>
        </w:rPr>
        <w:t>: Пайғамбардың (с.а.с) Құран аяттарына  өз сөзімен түсініктеме беруі (хадиспен тәпсірлеу)</w:t>
      </w:r>
      <w:r w:rsidR="00740C05" w:rsidRPr="00740C05">
        <w:rPr>
          <w:rFonts w:asciiTheme="majorBidi" w:hAnsiTheme="majorBidi" w:cstheme="majorBidi"/>
          <w:i/>
          <w:iCs/>
          <w:sz w:val="28"/>
          <w:szCs w:val="28"/>
          <w:lang w:val="kk-KZ"/>
        </w:rPr>
        <w:t>.</w:t>
      </w:r>
      <w:r w:rsidR="00740C05">
        <w:rPr>
          <w:rFonts w:asciiTheme="majorBidi" w:hAnsiTheme="majorBidi" w:cstheme="majorBidi"/>
          <w:b/>
          <w:bCs/>
          <w:sz w:val="28"/>
          <w:szCs w:val="28"/>
          <w:lang w:val="kk-KZ"/>
        </w:rPr>
        <w:t xml:space="preserve"> </w:t>
      </w:r>
      <w:r w:rsidR="00A22C65" w:rsidRPr="00AD480E">
        <w:rPr>
          <w:rFonts w:asciiTheme="majorBidi" w:hAnsiTheme="majorBidi" w:cstheme="majorBidi"/>
          <w:sz w:val="28"/>
          <w:szCs w:val="28"/>
          <w:lang w:val="kk-KZ"/>
        </w:rPr>
        <w:t xml:space="preserve">Пайғамбар (с.а.с.) Сахабалар пайғамбардың көзі тірісінде әрі дүние салғаннан кейін де пайғамбар сүннетін ұстанудың әрбір мұсылманның міндеті екенін көрсеткен. Әрі өздері де Құран мен сүннетті ұстануда үлгі болып кеткен болатын. </w:t>
      </w:r>
      <w:r w:rsidR="00A22C65" w:rsidRPr="002A4923">
        <w:rPr>
          <w:rFonts w:asciiTheme="majorBidi" w:hAnsiTheme="majorBidi" w:cstheme="majorBidi"/>
          <w:sz w:val="28"/>
          <w:szCs w:val="28"/>
          <w:lang w:val="kk-KZ"/>
        </w:rPr>
        <w:t xml:space="preserve">Бұған Муаз ибн Жәбәлдің, пайғамбарымыз (с.а.с.) оны Йеменге жіберіп тұрып, Аллаһтың кітабынан таппаған жағдайда, немен қазылық ететінін сұрағанда, оның: «Аллаһ </w:t>
      </w:r>
      <w:r w:rsidR="00A22C65" w:rsidRPr="002A4923">
        <w:rPr>
          <w:rFonts w:asciiTheme="majorBidi" w:hAnsiTheme="majorBidi" w:cstheme="majorBidi"/>
          <w:sz w:val="28"/>
          <w:szCs w:val="28"/>
          <w:lang w:val="kk-KZ"/>
        </w:rPr>
        <w:lastRenderedPageBreak/>
        <w:t>тағаланың кітабынан таппаған жағдайда, Аллаһ елшісінің сүннетімен үкім шығарамын»,– деп айтуы айқын дәлел. Сахабалардан кейін келген ғұламалар да қандай да бір үкімді Құраннан таппаған жағдайда,</w:t>
      </w:r>
      <w:r w:rsidRPr="002A4923">
        <w:rPr>
          <w:rFonts w:asciiTheme="majorBidi" w:hAnsiTheme="majorBidi" w:cstheme="majorBidi"/>
          <w:sz w:val="28"/>
          <w:szCs w:val="28"/>
          <w:lang w:val="kk-KZ"/>
        </w:rPr>
        <w:t xml:space="preserve"> сүннетке сүйенгені белгілі.</w:t>
      </w:r>
      <w:r>
        <w:rPr>
          <w:rFonts w:asciiTheme="majorBidi" w:hAnsiTheme="majorBidi" w:cstheme="majorBidi"/>
          <w:sz w:val="28"/>
          <w:szCs w:val="28"/>
          <w:lang w:val="kk-KZ"/>
        </w:rPr>
        <w:t>.</w:t>
      </w:r>
      <w:r w:rsidR="00A22C65" w:rsidRPr="002A4923">
        <w:rPr>
          <w:rFonts w:asciiTheme="majorBidi" w:hAnsiTheme="majorBidi" w:cstheme="majorBidi"/>
          <w:sz w:val="28"/>
          <w:szCs w:val="28"/>
          <w:lang w:val="kk-KZ"/>
        </w:rPr>
        <w:t>Сахабалар тәпсір саласында да Құран Кәрімнен кейін Аллаһ елшісіне (с.а.с.) жүгінген. Қандай да бір аятты түсінбеген сахаба пайғамбарға келіп, қанағаттанарлық жауап алған. Пайғамбар да (с.а.с.) сахабаларына мағынасы түсініксіз аяттарды баяндауда жалықпаған. Өйткені, пайғамбардың міндеті сол, адамдарға Аллаһ тағаланың кітабын жеткізіп, баяндау тұғын. Бұл тұрғыда Құран Кәрімде: «Саған да адамдар үшін түсі</w:t>
      </w:r>
      <w:r w:rsidR="00713575" w:rsidRPr="002A4923">
        <w:rPr>
          <w:rFonts w:asciiTheme="majorBidi" w:hAnsiTheme="majorBidi" w:cstheme="majorBidi"/>
          <w:sz w:val="28"/>
          <w:szCs w:val="28"/>
          <w:lang w:val="kk-KZ"/>
        </w:rPr>
        <w:t>рілгенді ашық баян етерсің деп</w:t>
      </w:r>
      <w:r w:rsidR="00713575">
        <w:rPr>
          <w:rFonts w:asciiTheme="majorBidi" w:hAnsiTheme="majorBidi" w:cstheme="majorBidi"/>
          <w:sz w:val="28"/>
          <w:szCs w:val="28"/>
          <w:lang w:val="kk-KZ"/>
        </w:rPr>
        <w:t xml:space="preserve">, </w:t>
      </w:r>
      <w:r w:rsidR="00A22C65" w:rsidRPr="002A4923">
        <w:rPr>
          <w:rFonts w:asciiTheme="majorBidi" w:hAnsiTheme="majorBidi" w:cstheme="majorBidi"/>
          <w:sz w:val="28"/>
          <w:szCs w:val="28"/>
          <w:lang w:val="kk-KZ"/>
        </w:rPr>
        <w:t xml:space="preserve">Құранды түсірдік. Әрине олар түсінер» («Нахыл» сүресі, 44),– делінген. Хадис жинақтарына назар аударсақ, онда көптеген тараулардың ішінен Құран Кәрім тәпсіріне арналған тарауды да көре аламыз. Мысалы, Ахмед, әт-Термези және басқа да хадис ғалымдары Ади ибн Хиббанның: «Аллаһ елшісі: «Ашуға ұшырағандар – яһудилер, ал адасқандар болса – христиандар»,– деді»,– дегенін жеткізеді. Бұл, пайғамбарымыздың (с.а.с.) «Фатиха» сүресінің соңғы аятын түсіндіруі еді. Әт-Термези, Ибн Хиббан сахих хадистер жинағындағы Ибн Масғудтан жеткен деректе, Аллаһ елшісінің (с.а.с.): «Ортаңғы намаз – екінті намазы»,– деп айтқаны берілген. </w:t>
      </w:r>
      <w:r w:rsidR="00A22C65" w:rsidRPr="00555248">
        <w:rPr>
          <w:rFonts w:asciiTheme="majorBidi" w:hAnsiTheme="majorBidi" w:cstheme="majorBidi"/>
          <w:sz w:val="28"/>
          <w:szCs w:val="28"/>
        </w:rPr>
        <w:t>Әрине, бұл – Құран Кәрімдегі «Намаздарға сондай-ақ ортаңғы намазға сақтық танытыңдар. Аллаһқа бойсұнған күйде тұрыңдар» («Бақара» сүресі, 238),– деген аяттың тәпсірі болатын. Сахих әл-Бұхари мен Муслимде және өзге де хадис жинақтарындағы Ибн Масғудтан (р.а.) жеткен деректе: «Сондай иман келтіріп, сенімдерін зұлымдықпен былғамағандар, міне, соларда сенімділік бар және олар тура жолға түсірілгендер» («Әнғам» сүресі, 82) аяты түскен кезде, адамдарға ауыр келіп, олар: «Уа, Аллаһтың елшісі, кім өз-өзіне зұлымдық жасамайды?» – дегенде, Аллаһ елшісі (с.а.с.): «Бұл сендердің ойлағандарыңдай емес,</w:t>
      </w:r>
      <w:r w:rsidR="00713575" w:rsidRPr="00713575">
        <w:rPr>
          <w:rFonts w:asciiTheme="majorBidi" w:hAnsiTheme="majorBidi" w:cstheme="majorBidi"/>
          <w:sz w:val="28"/>
          <w:szCs w:val="28"/>
        </w:rPr>
        <w:t xml:space="preserve"> </w:t>
      </w:r>
      <w:r w:rsidR="00713575" w:rsidRPr="00555248">
        <w:rPr>
          <w:rFonts w:asciiTheme="majorBidi" w:hAnsiTheme="majorBidi" w:cstheme="majorBidi"/>
          <w:sz w:val="28"/>
          <w:szCs w:val="28"/>
        </w:rPr>
        <w:t>аяттағы «зұлымдық» сөзі – Аллаһқа ортақ қосу»,– деп түсіндірген.</w:t>
      </w:r>
      <w:r w:rsidR="00A22C65" w:rsidRPr="00555248">
        <w:rPr>
          <w:rFonts w:asciiTheme="majorBidi" w:hAnsiTheme="majorBidi" w:cstheme="majorBidi"/>
          <w:sz w:val="28"/>
          <w:szCs w:val="28"/>
        </w:rPr>
        <w:t xml:space="preserve"> </w:t>
      </w:r>
      <w:r w:rsidR="00713575">
        <w:rPr>
          <w:rFonts w:asciiTheme="majorBidi" w:hAnsiTheme="majorBidi" w:cstheme="majorBidi"/>
          <w:sz w:val="28"/>
          <w:szCs w:val="28"/>
          <w:lang w:val="kk-KZ"/>
        </w:rPr>
        <w:t xml:space="preserve">Сендер </w:t>
      </w:r>
      <w:r w:rsidR="00A22C65" w:rsidRPr="00555248">
        <w:rPr>
          <w:rFonts w:asciiTheme="majorBidi" w:hAnsiTheme="majorBidi" w:cstheme="majorBidi"/>
          <w:sz w:val="28"/>
          <w:szCs w:val="28"/>
        </w:rPr>
        <w:t xml:space="preserve">салиқалы пенденің: «Күдіксіз, ортақ қосу – зор зұлымдық» (Лұқман сүресі, 13),– деп оқығанын естімедіңдер ме?» – дейді»,– делінген. Бұл жерде пайғамбарымыз (с.а.с.) аяттағы «зұлымдық» сөзін, Аллаһқа серік қосудың үлкен зұлымдық екендігін түсіндіретін басқа бір аятпен баяндаған. </w:t>
      </w:r>
    </w:p>
    <w:p w:rsidR="005C36C3" w:rsidRPr="002A4923" w:rsidRDefault="005C36C3" w:rsidP="005C36C3">
      <w:pPr>
        <w:spacing w:after="0" w:line="240" w:lineRule="auto"/>
        <w:jc w:val="both"/>
        <w:rPr>
          <w:rFonts w:asciiTheme="majorBidi" w:hAnsiTheme="majorBidi" w:cstheme="majorBidi"/>
          <w:sz w:val="28"/>
          <w:szCs w:val="28"/>
          <w:lang w:val="kk-KZ"/>
        </w:rPr>
      </w:pPr>
      <w:r>
        <w:rPr>
          <w:rFonts w:asciiTheme="majorBidi" w:hAnsiTheme="majorBidi" w:cstheme="majorBidi"/>
          <w:sz w:val="28"/>
          <w:szCs w:val="28"/>
          <w:lang w:val="kk-KZ"/>
        </w:rPr>
        <w:tab/>
      </w:r>
      <w:r w:rsidR="00713575">
        <w:rPr>
          <w:rFonts w:asciiTheme="majorBidi" w:hAnsiTheme="majorBidi" w:cstheme="majorBidi"/>
          <w:sz w:val="28"/>
          <w:szCs w:val="28"/>
          <w:lang w:val="kk-KZ"/>
        </w:rPr>
        <w:t>П</w:t>
      </w:r>
      <w:r w:rsidR="00A22C65" w:rsidRPr="005C36C3">
        <w:rPr>
          <w:rFonts w:asciiTheme="majorBidi" w:hAnsiTheme="majorBidi" w:cstheme="majorBidi"/>
          <w:sz w:val="28"/>
          <w:szCs w:val="28"/>
          <w:lang w:val="kk-KZ"/>
        </w:rPr>
        <w:t xml:space="preserve">айғамбарымыздың (с.а.с.) сүннеті Құран сынды, оған Аллаһ тарапынан берілген уахи болып табылады. </w:t>
      </w:r>
      <w:r w:rsidR="00A22C65" w:rsidRPr="00AD480E">
        <w:rPr>
          <w:rFonts w:asciiTheme="majorBidi" w:hAnsiTheme="majorBidi" w:cstheme="majorBidi"/>
          <w:sz w:val="28"/>
          <w:szCs w:val="28"/>
          <w:lang w:val="kk-KZ"/>
        </w:rPr>
        <w:t xml:space="preserve">Яғни, Аллаһ тағала уахи жолымен түсірген кітабын тек сол уахи жолымен түсіндіреді. Аллаһ тағала Құран Кәрімде: Ол өз ойынан сөйлемейді. Сөйлегені – көкейіне салынған уахи ғана» («Нәжім» сүресі, 3-4),– дейді. Сондықтан Аллаһ елшісінің (с.а.с.) дінге, шариғатқа қатысты әр сөзі, әрбір іс-қимылы, оның жүрегіне түсірілген уахи болып табылады369. </w:t>
      </w:r>
      <w:r w:rsidR="00A22C65" w:rsidRPr="002A4923">
        <w:rPr>
          <w:rFonts w:asciiTheme="majorBidi" w:hAnsiTheme="majorBidi" w:cstheme="majorBidi"/>
          <w:sz w:val="28"/>
          <w:szCs w:val="28"/>
          <w:lang w:val="kk-KZ"/>
        </w:rPr>
        <w:t xml:space="preserve">Құран аяттарының басым бөлігі мағына жағынан жалпылама түрде берілген. Мысалы, Аллаһ тағала Құранда мұсылмандарға намаз оқуды, ораза ұстауды, зекет беруді және қажылыққа баруды бұйырған. Аталмыш құлшылықтар мұсылман адам үшін өте маңызды, өйткені олар исламның парыздарынан екені белгілі. Солай бола тұра, Құранда намаздың күніне неше мәрте, қанша ракағат оқылатындығы, үкімдері, яғни оны бұзатын және бұзбайтын жағдайлары мен парыздары айтылмаған. Сондайақ, </w:t>
      </w:r>
      <w:r w:rsidR="00A22C65" w:rsidRPr="002A4923">
        <w:rPr>
          <w:rFonts w:asciiTheme="majorBidi" w:hAnsiTheme="majorBidi" w:cstheme="majorBidi"/>
          <w:sz w:val="28"/>
          <w:szCs w:val="28"/>
          <w:lang w:val="kk-KZ"/>
        </w:rPr>
        <w:lastRenderedPageBreak/>
        <w:t xml:space="preserve">Құранда ораза, зекет және қажылыққа қатысты үкімдер де толығымен баяндалмаған. Осы секілді Құранда баяндалмаған көптеген маңызды үкімдерді сүннеттен ғана табамыз. Сондықтан, имам әл-Әузағи: «Сүннеттің Кітапқа (яғни Құранға) мұқтаждығына қарағанда, Кітап та </w:t>
      </w:r>
      <w:r w:rsidR="00C111D9" w:rsidRPr="002A4923">
        <w:rPr>
          <w:rFonts w:asciiTheme="majorBidi" w:hAnsiTheme="majorBidi" w:cstheme="majorBidi"/>
          <w:sz w:val="28"/>
          <w:szCs w:val="28"/>
          <w:lang w:val="kk-KZ"/>
        </w:rPr>
        <w:t xml:space="preserve">сүннетке аса мұқтаж»,– деген. </w:t>
      </w:r>
    </w:p>
    <w:p w:rsidR="005C36C3" w:rsidRPr="002A4923" w:rsidRDefault="005C36C3" w:rsidP="005C36C3">
      <w:pPr>
        <w:spacing w:after="0" w:line="240" w:lineRule="auto"/>
        <w:jc w:val="both"/>
        <w:rPr>
          <w:rFonts w:asciiTheme="majorBidi" w:hAnsiTheme="majorBidi" w:cstheme="majorBidi"/>
          <w:sz w:val="28"/>
          <w:szCs w:val="28"/>
          <w:lang w:val="kk-KZ"/>
        </w:rPr>
      </w:pPr>
      <w:r w:rsidRPr="002A4923">
        <w:rPr>
          <w:rFonts w:asciiTheme="majorBidi" w:hAnsiTheme="majorBidi" w:cstheme="majorBidi"/>
          <w:i/>
          <w:iCs/>
          <w:sz w:val="28"/>
          <w:szCs w:val="28"/>
          <w:lang w:val="kk-KZ"/>
        </w:rPr>
        <w:t xml:space="preserve">Үшінші негіз: </w:t>
      </w:r>
      <w:r w:rsidRPr="00740C05">
        <w:rPr>
          <w:rFonts w:asciiTheme="majorBidi" w:hAnsiTheme="majorBidi" w:cstheme="majorBidi"/>
          <w:i/>
          <w:iCs/>
          <w:sz w:val="28"/>
          <w:szCs w:val="28"/>
          <w:lang w:val="kk-KZ"/>
        </w:rPr>
        <w:t>Сахабалардың Құран аяттарын  иждихат қылу жолымен тәпсірсірлеуі.</w:t>
      </w:r>
      <w:r w:rsidRPr="002A4923">
        <w:rPr>
          <w:rFonts w:asciiTheme="majorBidi" w:hAnsiTheme="majorBidi" w:cstheme="majorBidi"/>
          <w:sz w:val="28"/>
          <w:szCs w:val="28"/>
          <w:lang w:val="kk-KZ"/>
        </w:rPr>
        <w:t xml:space="preserve"> Ижтиһад, үкім шығарудағы ерекше қабілет Сахабалар дәуіріндегі тәпсір негіздерінің үшіншісі: сахабалардың ижтиһады мен үкім шығарудағы ерекше қабілеттері. Сахабалар қандай да бір аяттардың тәпсірін Аллаһ тағаланың кітабы мен пайғамбар сүннетінен таба алмаса, өздерінің ерекше қабілеттеріне сүйену арқылы, ижтиһад жасап, өз көзқарастарын білдірген. Ал, кейбір аяттарды түсінуге араб тілінің қыр-сырын білу жеткілікті еді. Сахабалардың араб тілін жетік білгендігі белгілі. Сахабалардың тәпсірдегі ижтиһад құралдары: Көптеген сахабалар, Құран аяттарын өздерінің көзқарастары мен ижтиһадтары арқылы тәпсірлеген кезде: а) Араб тілін және оның ерекшеліктерін білу; ә) Арабтардың әдет-ғұрыптары; б) Құран аяттары түсіп жатқан кездегі Араб түбегіндегі яһудилер мен христиандардың жағдайын білу; в) Ерекше қабілеттері мен түсініктері сияқты көмекші құралдарға сүйенген. Араб тілінің заңдылықтары мен қыр-сырын білу – басқа тілмен түсіну мүмкін болмаған аяттарды түсінуде көмекші құрал саналады. Сол секілді арабтардың әдет-ғұрыптарын білу – арабтардың әдет-ғұрпымен байланысты келген аяттарды түсінуге жәрдемші болады. Мысалы: «Сөзсіз айды кешіктіру күпірлікті (қарсылықты) арттыру...» </w:t>
      </w:r>
      <w:r>
        <w:rPr>
          <w:rFonts w:asciiTheme="majorBidi" w:hAnsiTheme="majorBidi" w:cstheme="majorBidi"/>
          <w:sz w:val="28"/>
          <w:szCs w:val="28"/>
          <w:lang w:val="kk-KZ"/>
        </w:rPr>
        <w:t xml:space="preserve">, </w:t>
      </w:r>
      <w:r w:rsidRPr="002A4923">
        <w:rPr>
          <w:rFonts w:asciiTheme="majorBidi" w:hAnsiTheme="majorBidi" w:cstheme="majorBidi"/>
          <w:sz w:val="28"/>
          <w:szCs w:val="28"/>
          <w:lang w:val="kk-KZ"/>
        </w:rPr>
        <w:t xml:space="preserve">арабтардың исламға дейінгі әдет-ғұрыптарын білмей тәпсірлеу мүмкін емес. Құран аяттары түсіп жатқан кезеңдердегі Араб түбегіндегі яһудилер мен христиандардың жағдайларын білу – олардың ісәрекеттері мен сұрақтарына жауап ретінде түскен Құран аяттарын түсінуге көмектесетіндігі сөзсіз. Сондықтан, тәпсір барысында аяттардың түсу себептерін білу аса маңызды. Бұл тұрғыда әл-Уахиди: «Аяттардың түсу себептері мен оқиғаларын білмей, аяттардың тәпсірін түсіну мүмкін емес»,– десе, Ибн Дақиқ әлАйд: «Аяттардың түсу себептерін білу – Құран мағыналарын түсінудің бірден-бір жолы»,– деген. </w:t>
      </w:r>
    </w:p>
    <w:p w:rsidR="005C36C3" w:rsidRPr="002A4923" w:rsidRDefault="005C36C3" w:rsidP="005C36C3">
      <w:pPr>
        <w:spacing w:after="0" w:line="240" w:lineRule="auto"/>
        <w:jc w:val="both"/>
        <w:rPr>
          <w:rFonts w:asciiTheme="majorBidi" w:hAnsiTheme="majorBidi" w:cstheme="majorBidi"/>
          <w:sz w:val="28"/>
          <w:szCs w:val="28"/>
          <w:lang w:val="kk-KZ"/>
        </w:rPr>
      </w:pPr>
      <w:r w:rsidRPr="002A4923">
        <w:rPr>
          <w:rFonts w:asciiTheme="majorBidi" w:hAnsiTheme="majorBidi" w:cstheme="majorBidi"/>
          <w:i/>
          <w:iCs/>
          <w:sz w:val="28"/>
          <w:szCs w:val="28"/>
          <w:lang w:val="kk-KZ"/>
        </w:rPr>
        <w:t>Төртінші негіз:</w:t>
      </w:r>
      <w:r w:rsidRPr="00740C05">
        <w:rPr>
          <w:rFonts w:asciiTheme="majorBidi" w:hAnsiTheme="majorBidi" w:cstheme="majorBidi"/>
          <w:i/>
          <w:iCs/>
          <w:sz w:val="28"/>
          <w:szCs w:val="28"/>
          <w:lang w:val="kk-KZ"/>
        </w:rPr>
        <w:t xml:space="preserve"> Құран аяттарын тәпсірлеуде яһудейлер мен христиандардан болған кітап иелеріне сүйену</w:t>
      </w:r>
      <w:r>
        <w:rPr>
          <w:rFonts w:asciiTheme="majorBidi" w:hAnsiTheme="majorBidi" w:cstheme="majorBidi"/>
          <w:b/>
          <w:bCs/>
          <w:sz w:val="28"/>
          <w:szCs w:val="28"/>
          <w:lang w:val="kk-KZ"/>
        </w:rPr>
        <w:t>.</w:t>
      </w:r>
      <w:r w:rsidRPr="002A4923">
        <w:rPr>
          <w:rFonts w:asciiTheme="majorBidi" w:hAnsiTheme="majorBidi" w:cstheme="majorBidi"/>
          <w:sz w:val="28"/>
          <w:szCs w:val="28"/>
          <w:lang w:val="kk-KZ"/>
        </w:rPr>
        <w:t xml:space="preserve"> Кітап иелері: яһудилер мен христиандар Құран Кәрімде келген кейбір мәселелердің Тәуратқа сәйкес келетін тұстарының бар екендігін көруге болады. Нақтырақ айтсақ, Тәуратта келген пайғамбарлар қиссалары мен өткен қауымдарға қатысты оқиғалар Құранда да келеді. Сол секілді, Інжілде келген Мариям ұлы Исаның дүниеге келу қиссасы мен мұғжизалары да Құран Кәрімде қамтылған. Бірақ, Құран Кәрімнің ұстанымы, Тәурат пен Інжілдің ұстанымынан мүлдем басқа. Құранда мәселелер егжей-тегжейлі талқыланбай, қиссалардың қыр-сыры жан-жақты айтылмай, тек ғибратты тұстары ғана айтылады. Адам баласы болмысынан бір нәрсенің астарына үңілуге, мән-жайды толық түсінуге құмартатындығы белгілі. Пайғамбарымыздың (с.а.с.) кейбір сахабалары да Құранда толыққанды баяндалмаған қиссалардың басқа тұстарын, </w:t>
      </w:r>
      <w:r w:rsidRPr="002A4923">
        <w:rPr>
          <w:rFonts w:asciiTheme="majorBidi" w:hAnsiTheme="majorBidi" w:cstheme="majorBidi"/>
          <w:sz w:val="28"/>
          <w:szCs w:val="28"/>
          <w:lang w:val="kk-KZ"/>
        </w:rPr>
        <w:lastRenderedPageBreak/>
        <w:t>жайжапсарын білу үшін, ислам дінін қабылдаған Абдуллаһ ибн Сәләм, Кағыб әл-Әхбар секілді яһуди, христиан ғалымдарына жүгінген. Әрине, сахабалар пайғамбар тарапынан түсіндірілмеген</w:t>
      </w:r>
      <w:r>
        <w:rPr>
          <w:rFonts w:asciiTheme="majorBidi" w:hAnsiTheme="majorBidi" w:cstheme="majorBidi"/>
          <w:sz w:val="28"/>
          <w:szCs w:val="28"/>
          <w:lang w:val="kk-KZ"/>
        </w:rPr>
        <w:t xml:space="preserve"> </w:t>
      </w:r>
      <w:r w:rsidRPr="002A4923">
        <w:rPr>
          <w:rFonts w:asciiTheme="majorBidi" w:hAnsiTheme="majorBidi" w:cstheme="majorBidi"/>
          <w:sz w:val="28"/>
          <w:szCs w:val="28"/>
          <w:lang w:val="kk-KZ"/>
        </w:rPr>
        <w:t xml:space="preserve">жағдайда ғана оларға жүгініп отырған. Ал, Аллаһ елшісі (с.а.с.) баяндап кеткен жағдайда сахабалардың оларға сүйенбесі анық. Айта кететін жайт, Тәурат пен Інжілдің бұрмаланған кітап екендігі белгілі. Сондықтан да сахабалар Тәурат пен Інжілге ислам шариғаты мен сеніміне қайшы келмейтін тұстарында ғана сүйенген. Ал, ислам шариғатына, Құранға қайшы келген тұстары болса, мүлдем алынбаған. Сол секілді, сахабалар пайғамбарымыздың (с.а.с.): «Кітап иелерін растамаңдар да, жалғанға да шығармаңдар»,– деген сөзіне сай, кітап иелерінің кейбір мәселелерін растамаған да, жалғанға да шығармаған. Тәпсірге яһудилер мен христиандар тарапынан енген деректерге «исраилият» сөзі қолданылады. Бұл тақырыпқа кеңірек тоқталатын боламыз.  Тәпсірші сахабалар Аллаһ елшісінің (с.а.с.) дана сахабалары оның (с.а.с.) қасында болып, аяттардың қалай түсіп жатқанын өз көздерімен көрді, түсініксіз жерлерді дер кезінде сұрап отырды, өздерінің сұрақтарына жауап алды. Пайғамбар дүниеден озғаннан кейін, Құранның аяттарын тәпсірлеу міндеті сахабалардың мойнына аманат боп қалды. Олар шарапатты аманатқа қиянат жасамай, үмбетке ілім-білімді мирас етіп кетті. </w:t>
      </w:r>
    </w:p>
    <w:p w:rsidR="005C36C3" w:rsidRPr="00555248" w:rsidRDefault="005C36C3" w:rsidP="005C36C3">
      <w:pPr>
        <w:spacing w:after="0" w:line="240" w:lineRule="auto"/>
        <w:jc w:val="both"/>
        <w:rPr>
          <w:rFonts w:asciiTheme="majorBidi" w:hAnsiTheme="majorBidi" w:cstheme="majorBidi"/>
          <w:sz w:val="28"/>
          <w:szCs w:val="28"/>
        </w:rPr>
      </w:pPr>
      <w:r w:rsidRPr="00555248">
        <w:rPr>
          <w:rFonts w:asciiTheme="majorBidi" w:hAnsiTheme="majorBidi" w:cstheme="majorBidi"/>
          <w:sz w:val="28"/>
          <w:szCs w:val="28"/>
        </w:rPr>
        <w:t xml:space="preserve">Имам әз-Заркаши: «Егер тәпсірге қатысты сахабалардың бірнеше көзқарастары болса, Ибн Аббастың сөзі барлығынан жоғары тұрады»,– деген. Ибн Аббастың білімде алда болуының себептері: 1. Пайғамбардың (с.а.с.) дұғасына бөленуі. Аллаһ елшісі (с.а.с.) оған: «Аллаһым, оған кітап пен даналықты үйрет», басқа риуаятта: «Аллаһым оны дінде тереңдетіп, оған тәуилді үйрет»,– деп дұға қылған. «Мәсур тәпсір» кітаптарын оқыған адам, пайғамбар (с.а.с.) дұғасының әсерін Ибн Аббастан жеткен дерекетерден анық көре алады. 2. Пайғамбар отбасында өмір сүруі. Бала күнінен Аллаһ елшісінің (с.а.с.) тәрбиесінде болып, одан (с.а.с.) көп хадистер естіген. Кейбір Құран аяттарының түсу барысында сол жерде тұрып, түсу себептеріне куә болған. 3. Пайғамбар (с.а.с.) дүние салғаннан кейін, көптеген үлкен сахабалардың жанында жүрген. Олардан хадис естіп, хадис жеткізген. Ибн Аббас: «Аллаһ елшісінің (с.а.с.) көптеген хадистерін ансарлардан алдым»,– деген. 4. Араб тілінің қыр-сырын, қағидалары мен әдебиетін жетік білуі. Кейбір Құран сөздерінің мағыналарын арабтардың өлең жолдарымен де түсіндірген. 5. Ижтиһад жасаудағы кемелдігі. Ақиқатты айтуда ешкімнен тайсалмағаны секілді, Құран аяттарының тәпсірінде де батылдық танытқан. </w:t>
      </w:r>
      <w:r>
        <w:rPr>
          <w:rFonts w:asciiTheme="majorBidi" w:hAnsiTheme="majorBidi" w:cstheme="majorBidi"/>
          <w:sz w:val="28"/>
          <w:szCs w:val="28"/>
          <w:rtl/>
        </w:rPr>
        <w:t>ا</w:t>
      </w:r>
      <w:r w:rsidRPr="00555248">
        <w:rPr>
          <w:rFonts w:asciiTheme="majorBidi" w:hAnsiTheme="majorBidi" w:cstheme="majorBidi"/>
          <w:sz w:val="28"/>
          <w:szCs w:val="28"/>
        </w:rPr>
        <w:t>Б</w:t>
      </w:r>
      <w:r>
        <w:rPr>
          <w:rFonts w:asciiTheme="majorBidi" w:hAnsiTheme="majorBidi" w:cstheme="majorBidi"/>
          <w:sz w:val="28"/>
          <w:szCs w:val="28"/>
        </w:rPr>
        <w:t>ірде бір кісі Ибн Омарға келіп:</w:t>
      </w:r>
      <w:r w:rsidRPr="00555248">
        <w:rPr>
          <w:rFonts w:asciiTheme="majorBidi" w:hAnsiTheme="majorBidi" w:cstheme="majorBidi"/>
          <w:sz w:val="28"/>
          <w:szCs w:val="28"/>
          <w:rtl/>
        </w:rPr>
        <w:t xml:space="preserve"> </w:t>
      </w:r>
      <w:r w:rsidRPr="00555248">
        <w:rPr>
          <w:rFonts w:asciiTheme="majorBidi" w:hAnsiTheme="majorBidi" w:cstheme="majorBidi"/>
          <w:sz w:val="28"/>
          <w:szCs w:val="28"/>
        </w:rPr>
        <w:t xml:space="preserve">«Қарсы болғандар, негізінде көктер мен жер бір болған еді, екеуін ажыратқанымызды (жарғанымызды) көрмей ме?» (Әнбия сүресі, 30) – аятының тәпсірін сұрайды. Ол оны Ибн Аббасқа жіберіп: «Жауабын алғаннан кейін, маған келіп айтып бер»,– дейді. Ол Ибн Аббасқа келіп жоғарыдағы аяттың тәпсірін сұрайды. Ибн Аббас: «Көктерден жаңбыр жаумай, жерден өсімдік шықпай бір болған еді. Көктер жаңбырмен, жер өсімдікпен ажырады (жарылды)»,– дейді. Ол Ибн Омарға қайтып келіп, Ибн Аббастың жауабын айтқан кезде, Ибн Омар: «Құран тәпсіріндегі Ибн Аббастың батылдығы мені таңғалдырмай қоймады, енді оған ілім </w:t>
      </w:r>
      <w:r w:rsidRPr="00555248">
        <w:rPr>
          <w:rFonts w:asciiTheme="majorBidi" w:hAnsiTheme="majorBidi" w:cstheme="majorBidi"/>
          <w:sz w:val="28"/>
          <w:szCs w:val="28"/>
        </w:rPr>
        <w:lastRenderedPageBreak/>
        <w:t xml:space="preserve">берілгендігіне көзім жетті»,– деген. сахабалар ислам дінін қабылдаған яһуди ғалымдарына жүгінген. Бірақ, олар сенім, ғибадат мәселелерінде кітап иелерінен ешбір дерек алмай, тек Құранға, ислам шариғатына қайшы келмеген, кейбір қиссалар мен өткен қауымдарға қатысты мағлұматтарды ғана жеткізген. 6. Сахабалардан жеткен тәпсірдің маңыздылығы Әл-Хаким «Мустадрак» кітабында: «Уахидің түсуіне куә болған сахабалардан жеткен тәпсір «марфуғ» үкімінде, яғни, олар оны бейне бір пайғамбардан (с.а.с.) жеткізген секілді»,– дейді. Ол, бұл сөзін әл-Бұхари мен Муслимнің: «Уахидің түсуіне куә болған сахабаның тәпсірі – муснад хадис»,– деген сөздерімен қуаттайды. Алайда, Ибн әс-Салах, имам ән-Нәуәуи секілді ғалымдар, бұны аяттардың түсу себептеріне куә болған сахабамен шектейді. Ал, сахабалардың ижтиһадтары, яғни сахабалардың ой-пікірлері ондай дәрежеде емес екендігін айтады. Ибн әс-Салах кітабының кіріспесінде: «Сахаба тәпсірінің пайғамбардан жеткен хадиспен теңестірілуі – сахабаның, аяттың түсуіне байланысты ғана айтқан сөздеріне қатысты. Сол секілді олардың пайғамбардан (с.а.с.) ғана алынуы мүмкін болған сөздерін қамтиды. Ал, олардың ойпікірлері пайғамбардан жеткен хадиспен тең бола алмайды»,– деген. Сахабаның сөзі, ісі ғылымда «мауқуф хадис» деп танылған. Сахаба тәпсіріне қатысты сөзімізді қорытатын болсақ: 1. Сахаба тәпсірі аяттардың түсу себебіне байланысты немесе өздерінің ой-пікірлерінен туындамаған болса, пайғамбардан жеткен хадис үкімін алады. 2. Егер марфуғ үкіміне жеткен болса, тәпсірде басқа сөздерден бұрын соған жүгініледі. Бұған ғалымдар бір ауыздан келіскен. 3. Егер мауқуф, яғни сахабаның өз пікірі болса, ғалымдардың көзқарастары бар. а) Кейбір ғалымдар мауқуф хадиспен, яғни жеке пікірмен жүзеге асқан тәпсірдің қабылданбайтындығын айтқан. Өйткені мужтаһидтің қателесуі де мүмкін, сахабалар ижтиһадтарында өзге мужтаһидтер секілді дейді. ә) Ал, кейбір ғалымдар мауқуф хадиске жүгінуге болатындығын, тіпті, ұстану керек екендігін алға тартады. Олардың пікірі бойынша, олар пайғамбардан (с.а.с.) естіген болуы мүмкін. Әрі олардың пікірі өзгелердің көзқарасына қарағанда күштірек. Себебі олар пайғамбардың (с.а.с.) сұхбатында болып, тәрбиесін алған. Құран аяттары түскен кезеңде өмір сүріп, ерекше қабілеттерімен Аллаһтың кітабын кейін келгендерден артық түсіне алды. Сонымен қатар, Құран тілін де жетік білді. Олардың арасында төрт халифа, Ибн Масғуд, Ибн Аббас секілді кейбір танымал ғалымдары да болды. Имам әз-Заркаши: «Құран бізге жеткен деректермен тәпсірленген және олай тәпсірленбеген болып екі бөлімнен тұрады. Біріншісі, пайғамбардан (с.а.с.) немесе сахаба мен алғашқы табиғиндерден жеткен деректермен жүзеге асып, жету тізбегі зерттеледі. Ал екіншісі, сахаба тілдік жағынан немесе куә болған аяттардың түсу себебімен тәпсірлеген болса, күмәнсіз қабылданады»,– деп айтқан. Әл-Хафиз ибн Кәсир: «Егер Құранның Құранмен және пайғамбар (с.а.с.) сүннетімен тәпсірленгенін таппасақ, сахабалардың сөздеріне жүгінеміз, өйткені олар тәпсірге қатысты қажетті мәліметтерге куә болып, білім мен ерекше түсініктері жағынан жоғары тұрады. Олардың ішінде төрт халифа, тәпсірде танымал болған төрт имамды ерекеше атап өтуге болады»,– деген. Осы соңғы көзқарас дұрысырақ болып </w:t>
      </w:r>
      <w:r w:rsidRPr="00555248">
        <w:rPr>
          <w:rFonts w:asciiTheme="majorBidi" w:hAnsiTheme="majorBidi" w:cstheme="majorBidi"/>
          <w:sz w:val="28"/>
          <w:szCs w:val="28"/>
        </w:rPr>
        <w:lastRenderedPageBreak/>
        <w:t>табылады. 7. Осы кезеңдегі тәпсір ерекшеліктері Пайғамбар мен оның сахабалары дәуіріндегі тәпсірдің келесідей ерекшеліктері бар: 1. Құранның кейбір аяттары болмаса, толық тәпсірленбеген. Түсініксіз аяттар ғана тәпсірленген. Ал, аяттардың мағынасын түсінбеу пайғамбар (с.а.с.) мен сахабаларының дәуірі алыстап, уақыт өте арта берді. Аяттарды түсінбеу артқан сайын, тәпсір де артқан. 2. Құран аяттарының мағыналарын түсінуде қарамақайшылық өте аз болды. 3. Аяттарды егжей-тегжейлі түсіндіру көрініс таппай, қысқа-нұсқа түсіндірумен шектелді. 4. Көбіне, сөздер синоним сөздермен ғана түсіндірген. 5. Құран аяттарынан шариғат үкімдерін алу көп көрініс таппаған. Сол секілді белгілі бір мәзһабқа сай үкім шығару болған жоқ. Өйткені мәзһабтар сахабалар дәуірінен кейін шыққан. 6. Тәпсір кітаптары жинақталмаған. Себебі жинақтау екінші ғасырда пайда болды. Кейбір сахабалар қолдарындағы Құран парақтарына кейбір аяттардың тәпсірлерін жазып жүргендігі белгілі. 7. Бұл кезеңде тәпсір тек хадис ретінде ғана жетіп, хадистің бір бөлігі ретінде саналған. Әрі ретке келтірілмеген-ді.</w:t>
      </w:r>
    </w:p>
    <w:p w:rsidR="00A22C65" w:rsidRPr="00740C05" w:rsidRDefault="00D17F3A" w:rsidP="005C36C3">
      <w:pPr>
        <w:spacing w:after="0" w:line="240" w:lineRule="auto"/>
        <w:jc w:val="both"/>
        <w:rPr>
          <w:rFonts w:asciiTheme="majorBidi" w:hAnsiTheme="majorBidi" w:cstheme="majorBidi"/>
          <w:b/>
          <w:bCs/>
          <w:i/>
          <w:iCs/>
          <w:sz w:val="28"/>
          <w:szCs w:val="28"/>
        </w:rPr>
      </w:pPr>
      <w:r>
        <w:rPr>
          <w:rFonts w:asciiTheme="majorBidi" w:hAnsiTheme="majorBidi" w:cstheme="majorBidi"/>
          <w:b/>
          <w:bCs/>
          <w:i/>
          <w:iCs/>
          <w:sz w:val="28"/>
          <w:szCs w:val="28"/>
          <w:lang w:val="kk-KZ"/>
        </w:rPr>
        <w:t>3</w:t>
      </w:r>
      <w:r w:rsidR="00AD480E">
        <w:rPr>
          <w:rFonts w:asciiTheme="majorBidi" w:hAnsiTheme="majorBidi" w:cstheme="majorBidi"/>
          <w:b/>
          <w:bCs/>
          <w:i/>
          <w:iCs/>
          <w:sz w:val="28"/>
          <w:szCs w:val="28"/>
          <w:lang w:val="kk-KZ"/>
        </w:rPr>
        <w:t>-дәріс:</w:t>
      </w:r>
      <w:r w:rsidR="00A22C65" w:rsidRPr="00740C05">
        <w:rPr>
          <w:rFonts w:asciiTheme="majorBidi" w:hAnsiTheme="majorBidi" w:cstheme="majorBidi"/>
          <w:b/>
          <w:bCs/>
          <w:i/>
          <w:iCs/>
          <w:sz w:val="28"/>
          <w:szCs w:val="28"/>
        </w:rPr>
        <w:t>Табиғиндер дәуіріндегі тәпсір</w:t>
      </w:r>
    </w:p>
    <w:p w:rsidR="00A22C65" w:rsidRPr="00555248" w:rsidRDefault="00A22C65" w:rsidP="005C36C3">
      <w:pPr>
        <w:spacing w:after="0" w:line="240" w:lineRule="auto"/>
        <w:jc w:val="both"/>
        <w:rPr>
          <w:rFonts w:asciiTheme="majorBidi" w:hAnsiTheme="majorBidi" w:cstheme="majorBidi"/>
          <w:sz w:val="28"/>
          <w:szCs w:val="28"/>
        </w:rPr>
      </w:pPr>
      <w:r w:rsidRPr="00555248">
        <w:rPr>
          <w:rFonts w:asciiTheme="majorBidi" w:hAnsiTheme="majorBidi" w:cstheme="majorBidi"/>
          <w:sz w:val="28"/>
          <w:szCs w:val="28"/>
        </w:rPr>
        <w:t>1. Табиғиндер дәуіріндегі тәпсір негіздері Табиғиндер дәуірі сахабалар кезеңінің аяқталуымен басталады. Сахабалардан білім алған табиғиндерден бастау алатын табиғиндер дәуірі – тәпсір ілімінің екінші кезеңі деп танылады. Тәпсір саласында танымал сахабалар болғаны секілді, табиғиндер арасынан да танымал тәпсірші тұлғалар шықты. Осы кезеңдегі тәпсір негіздері: а) Құран Кәрім; ә) Пайғамбар (с.а.с.)   хадистері; б) Сахабалардың тәпсірі; в) Ижтиһадтары. Табиғиндер тә</w:t>
      </w:r>
      <w:r w:rsidR="00C111D9">
        <w:rPr>
          <w:rFonts w:asciiTheme="majorBidi" w:hAnsiTheme="majorBidi" w:cstheme="majorBidi"/>
          <w:sz w:val="28"/>
          <w:szCs w:val="28"/>
        </w:rPr>
        <w:t xml:space="preserve">псірлеу кезінде Құран Кәрімге, </w:t>
      </w:r>
      <w:r w:rsidR="00C111D9">
        <w:rPr>
          <w:rFonts w:asciiTheme="majorBidi" w:hAnsiTheme="majorBidi" w:cstheme="majorBidi"/>
          <w:sz w:val="28"/>
          <w:szCs w:val="28"/>
          <w:lang w:val="kk-KZ"/>
        </w:rPr>
        <w:t>П</w:t>
      </w:r>
      <w:r w:rsidRPr="00555248">
        <w:rPr>
          <w:rFonts w:asciiTheme="majorBidi" w:hAnsiTheme="majorBidi" w:cstheme="majorBidi"/>
          <w:sz w:val="28"/>
          <w:szCs w:val="28"/>
        </w:rPr>
        <w:t xml:space="preserve">айғамбар (с.а.с.) сөздеріне және сахабалардың сөздері мен ижтиһадтарына жүгінді. Сол секілді, тәпсір кітаптарынан табиғиндердің Құран Кәрім аяттарын өз ой-пікірлерімен түсіндіргендерін көптеп көруге болады. Яғни олар өздерінің ижтиһадтарына да сүйенген. Айтып өткеніміздей, пайғамбар (с.а.с.) мен сахабалар дәуірінде Құран аяттарының барлығы тәпсірленбей, тек түсініксіз, мағыналары көмескі аяттар ғана тәпсірленген болатын. Пайғамбар (с.а.с.) заманынан ұзақтаған сайын, уақыт өте аяттардың түсініксіз тұстары арта түсті. Сондықтан тәпсірші табиғиндер түсініксіз аяттарды тәпсірлеп, келер ұрпаққа жеткізді. Солайша, уақыт өте Құран аяттары толық тәпсірленген еді. 2. Табиғиндер дәуіріндегі қалыптасқан тәпсір мектептері Аллаһ елшісінің (с.а.с.) көзі тірісінде-ақ, одан кейін де әділетті төрт халифа тұсында, мұсылмандар әлемнің көптеген елдерін өздеріне қаратқан болатын. Көптеген сахабалар ислам дінін жаю мақсатында туған жерін тастап, өзге өлкелерге қоныс аударған. Олар исламды жеткізу барысында ғибадат пен білім ордасы болған мешіттерді тұрғызады. Мешіт салу ісі пайғамбар кезінен бастау алды. Ислам мемлекетінің кеңеюі барысында салынған, медресе қызметін де атқарған мешіттер, ғалым сахабалардың бастауымен кейбір білім орталықтарының құрылуына жол ашты. Бұл орталықтар келер ұрпаққа Құран Кәрім мен хадиске негізделген ілімдерді жеткізуде үлкен рөл атқарды. Сол секілді, тәпсір саласында да танымал сахабалардың жетекшілігімен мектептер қалыптаса бастады. Кейбір мектептерде танымал тәпсірші табиғиндер жетілді. Оның ішінде, осы кезеңдегі Мекке, Мәдина және Ирак </w:t>
      </w:r>
      <w:r w:rsidRPr="00555248">
        <w:rPr>
          <w:rFonts w:asciiTheme="majorBidi" w:hAnsiTheme="majorBidi" w:cstheme="majorBidi"/>
          <w:sz w:val="28"/>
          <w:szCs w:val="28"/>
        </w:rPr>
        <w:lastRenderedPageBreak/>
        <w:t>мектептерін ерекше атап өтуге болады. Ибн Тәймия: «Тәпсір саласында ең білімді адамдар – меккеліктер. Өйткені, олар – Мужаһид, Ата ибн Әбу Рабах, Икримә, Тауыс, Әбу Шағсә, Сағид ибн Жубәйр сынды, Ибн Аббастың ізбасарлары. Сол секілді, Ибн Масғудтың ізбасарларыкуфалықтар және Зәйд ибн Әсләм секілді мадиналық ғалым тәпсіршілерді де ерекше атап өтуге болады»,– дейді.</w:t>
      </w:r>
    </w:p>
    <w:p w:rsidR="00AB4237" w:rsidRDefault="00A22C65" w:rsidP="005C36C3">
      <w:pPr>
        <w:spacing w:after="0" w:line="240" w:lineRule="auto"/>
        <w:jc w:val="both"/>
        <w:rPr>
          <w:rFonts w:asciiTheme="majorBidi" w:hAnsiTheme="majorBidi" w:cstheme="majorBidi"/>
          <w:sz w:val="28"/>
          <w:szCs w:val="28"/>
        </w:rPr>
      </w:pPr>
      <w:r w:rsidRPr="00555248">
        <w:rPr>
          <w:rFonts w:asciiTheme="majorBidi" w:hAnsiTheme="majorBidi" w:cstheme="majorBidi"/>
          <w:sz w:val="28"/>
          <w:szCs w:val="28"/>
        </w:rPr>
        <w:t>Танымал тәпсір мектептері а) Мекке Алғашқы уахи мен исламға шақырудың бастауы құрметін иеленсе де, халқының пайғамбар мен оның сахабаларына көрсеткен зорлық-зомбылықтары кесірінен, олар көшіп кетуіге мәжбүр болған бұл қала, сегіз жылдан кейін мұсылмандардың қайта алуымен тарихта өз тұғырын тапты. Мекке алынғаннан кейін, пайғамбарымыз (с.а.с.) Муаз ибн Жәбәлді (р.а.) Меккеде қалдырып, Мекке халқына Құран мен сүннет үкімдерін және қырағат үйретуді бұйырған. Муаз пайғамбарымыздың жас әрі ғалым сахабаларының бірі болатын, сонымен қатар, барлық соғыстарға да қатысқан еді. Муаз ибн Жәбәлмен бірге Меккеде бірнеше сахаба өмір сүрді. Әл-Хаким ән-Нәйсабури олардың кейбірінің есімін: Әбу Рабиға әл-Махзумидің ұлдары – Айяш пен Абдуллаһ, әл-Харис ибн Һишам, Икримә ибн Әбу Жәһл, Абдуллаһ ибн әс-Саиб әлМахзуми, Аттаб ибн Әсид, оның бауыры Халид ибн Әсид, әлХаким ибн Әбу әл-Ас, Осман ибн Талха, Ұқба ибн әл-Харис, Шәйба ибн Осман, Сафуан ибн Умәйя, Әбу Махзура, Суһәйл ибн Амр және басқалары деп атап өтеді375. Мекке медресесі Абдуллаһ ибн Аббас Басрадан қайтып келгенінен кейін жандана бастады. Тәпсір саласында мәшһүр және сахабалардың арасында пәтуаларымен танымал Ибн Аббас 1700-ге жуық хадис риуаят етіп, ең көп хадис жеткізген сахабалардың (муксирун) қатарынан орын алады. Әсіресе «Құран тәржімәні» деп танылған Ибн Аббас, Құран тәпсіріне қатысты риуаяттарымен басқа сахабалардан оқ бойы озық тұрды. Ол Харам мешітінде қызмет жасап, шәкірттеріне тәпсір, хадис, фиқһ үйреткен ұстаздығымен, Мекке медресесінде білім шыңына жеткен көптеген түлектер шығарды. Олардың ішінде үшеуі өз алдына бір төбе болып, тәпсір саласында аса танылды. Олардың бірі – Ибн Аббастың тәпсірге байланысты сөздерін жеткізумен даңқы шыққан Мужаһид ибн Жәбир, екіншісі – Меккенің тақуа, фақиһ ғалымдарының бірі атанған, Харам мешітіне жиналғандарға</w:t>
      </w:r>
      <w:r w:rsidRPr="00555248">
        <w:rPr>
          <w:rFonts w:asciiTheme="majorBidi" w:hAnsiTheme="majorBidi" w:cstheme="majorBidi"/>
          <w:sz w:val="28"/>
          <w:szCs w:val="28"/>
          <w:lang w:val="kk-KZ"/>
        </w:rPr>
        <w:t xml:space="preserve"> </w:t>
      </w:r>
      <w:r w:rsidRPr="00555248">
        <w:rPr>
          <w:rFonts w:asciiTheme="majorBidi" w:hAnsiTheme="majorBidi" w:cstheme="majorBidi"/>
          <w:sz w:val="28"/>
          <w:szCs w:val="28"/>
        </w:rPr>
        <w:t xml:space="preserve">фиқһ және діннің өзге де мәселелерін жалықпай үйретіп, хадис риуаят еткен Ата ибн Әбу Рабах. Үшіншісі – көптеген сахабалардан дәріс алған, кейін Ибн Аббастың шәкіртіне айналған Меккенің танымал фақиһы, көрнекті мүфтилерінің бірі Тауыс ибн Кисан еді. Сонымен қатар Сағид ибн Жубәйр, Икримә, Әбу Шағсә сынды танымал тәпсірші табиғиндердің да орны ерекше. </w:t>
      </w:r>
    </w:p>
    <w:p w:rsidR="00AB4237" w:rsidRPr="00555248" w:rsidRDefault="00A22C65" w:rsidP="005C36C3">
      <w:pPr>
        <w:spacing w:after="0" w:line="240" w:lineRule="auto"/>
        <w:jc w:val="both"/>
        <w:rPr>
          <w:rFonts w:asciiTheme="majorBidi" w:hAnsiTheme="majorBidi" w:cstheme="majorBidi"/>
          <w:sz w:val="28"/>
          <w:szCs w:val="28"/>
        </w:rPr>
      </w:pPr>
      <w:r w:rsidRPr="00555248">
        <w:rPr>
          <w:rFonts w:asciiTheme="majorBidi" w:hAnsiTheme="majorBidi" w:cstheme="majorBidi"/>
          <w:sz w:val="28"/>
          <w:szCs w:val="28"/>
        </w:rPr>
        <w:t xml:space="preserve">ә) Мәдина Ғалым сахабалардың бастамасымен құрылған білім орталықтарының басында «Дару әл-Хижра» деген атпен танымал болған Мәдина тұрды. Өйткені, бұл елді мекен – пайғамбар мен сахабаларының Меккеден көшіп келіп, ислам мемлекетінің іргетасын қалаған алғашқы қала. Ислам шариғатының көп бөлігі осы мекенде бекітіліп, пайғамбар (с.а.с.) хадистерінің де көбі осы жерде айтылды. Хадис және фиқһ саласының білгірлері саналған сахабалардың біразы Мәдинада өмір сүргендіктен, бұл </w:t>
      </w:r>
      <w:r w:rsidRPr="00555248">
        <w:rPr>
          <w:rFonts w:asciiTheme="majorBidi" w:hAnsiTheme="majorBidi" w:cstheme="majorBidi"/>
          <w:sz w:val="28"/>
          <w:szCs w:val="28"/>
        </w:rPr>
        <w:lastRenderedPageBreak/>
        <w:t>шаһар пайғамбарымыздың өзін көрмесе де, сөзін алуды қалаған хадистанушылардың әрдайым зиярат ететін орынға айналды. Мәдинада өмір сүрген танымал сахабалардың басында Әбу Бәкір әс-Сыддиқты, Омар ибн әл-Хаттабты, кейін халифа сайланғанда Куфаға қоныс аударған Али ибн Әбу Талибты, Әбу Һурайраны, мүміндердің анасы Айшаны, Абдуллаһ ибн Омарды, Убәй ибн Кағбты, Әбу Сағид әл-Худри мен Зәйд ибн Сәбитті айта кеткен жөн. Осы сахабалардың ішінде Убәй ибн Кағб тәпсір саласында көш бастап, Мәдина мектебінің негізін салды</w:t>
      </w:r>
    </w:p>
    <w:p w:rsidR="00AB4237" w:rsidRPr="00555248" w:rsidRDefault="00A22C65" w:rsidP="005C36C3">
      <w:pPr>
        <w:spacing w:after="0" w:line="240" w:lineRule="auto"/>
        <w:jc w:val="both"/>
        <w:rPr>
          <w:rFonts w:asciiTheme="majorBidi" w:hAnsiTheme="majorBidi" w:cstheme="majorBidi"/>
          <w:sz w:val="28"/>
          <w:szCs w:val="28"/>
        </w:rPr>
      </w:pPr>
      <w:r w:rsidRPr="00555248">
        <w:rPr>
          <w:rFonts w:asciiTheme="majorBidi" w:hAnsiTheme="majorBidi" w:cstheme="majorBidi"/>
          <w:sz w:val="28"/>
          <w:szCs w:val="28"/>
        </w:rPr>
        <w:t xml:space="preserve">б) Ирак Ирак өткен ғасырларда өркениет өзегі атанып, вавилондықтар, келдандықтар, парсылар мен римдіктер осы жерде түрлі мемлекеттер құрған. Мұсылмандар Омар ибн әлХаттабтың халифалығы тұсында осы өңірлерді алып, Басра, Куфа қалаларын тұрғызды әрі аз уақытта әлемнің ең ірі білім орталықтарына айналдыра білді. Али ибн Әбу Талибтің тұсында халифат орталығы Куфаға көшірілгеннен соң, шаһар күн сайын көркейіп, көптеген сахабалар осы жерге қоныстанды. Куфада өмір сүрген сахабалардан білім дәрежесінен ең танымал болып Али ибн Әбу Талиб пен Абдуллаһ ибн Масғуд танылды. Ирак мектебін Абдуллаһ ибн Масғудсыз елестету мүмкін емес. Ибн Масғуд – алғаш исламды қабылдаған алты кісінің соңғысы, алғашқыда Хабаш (Эфиопия) жеріне, кейін Мәдинаға көшкен сахаба. Көп уақыт пайғамбар жанында қызметте болып, Құран Кәрімді жаттап, мағынасын үйренді. Оған пайғамбармен бірге жүру, пайғамбарымыздың сөзін, іс-әректтерін жақыннан үйрену өз пайдасын тигізді. Сахабалардың тұңғыш ғұлама ғалымдарының бірі саналған Ибн Масғуд, халифа Омар ибн әл-Хаттаб тарапынан мұғалім ретінде Куфаға жіберілді. Оның келуімен Куфа медресесі құрылып, бұл білім ошағынан: Алқама ибн Қайыс, әл-Әсуад ибн Йәзид, Масруқ ибн Әжда, Ұбайдә ибн Амр әс-Сәлмани, әл-Харис ибн Қайыс, Амр ибн Шәрахил әш-Шағби секілді танымал тәпсірші табиғин ғалымдар жетілді. Осы тұста Куфа қаласында өмір сүріп, Куфа медресесін қалыптастыруда сүбелі үлес қосқан табиғин ғалымдардың барлығы тек Ибн Масғудтың ғана шәкірттері емес екендігін ескерген жөн. Олардың бір бөлігі Меккеде, Мәдинада білім нәрімен сусындап, кейін Куфаға келіп қоныстанған. </w:t>
      </w:r>
    </w:p>
    <w:p w:rsidR="00AB4237" w:rsidRPr="00AB4237" w:rsidRDefault="00A22C65" w:rsidP="005C36C3">
      <w:pPr>
        <w:spacing w:after="0" w:line="240" w:lineRule="auto"/>
        <w:jc w:val="both"/>
        <w:rPr>
          <w:rFonts w:asciiTheme="majorBidi" w:hAnsiTheme="majorBidi" w:cstheme="majorBidi"/>
          <w:sz w:val="28"/>
          <w:szCs w:val="28"/>
          <w:lang w:val="kk-KZ"/>
        </w:rPr>
      </w:pPr>
      <w:r w:rsidRPr="00555248">
        <w:rPr>
          <w:rFonts w:asciiTheme="majorBidi" w:hAnsiTheme="majorBidi" w:cstheme="majorBidi"/>
          <w:sz w:val="28"/>
          <w:szCs w:val="28"/>
        </w:rPr>
        <w:t xml:space="preserve">Танымал тәпсірші табиғиндер </w:t>
      </w:r>
      <w:r w:rsidR="00AB4237">
        <w:rPr>
          <w:rFonts w:asciiTheme="majorBidi" w:hAnsiTheme="majorBidi" w:cstheme="majorBidi"/>
          <w:sz w:val="28"/>
          <w:szCs w:val="28"/>
          <w:lang w:val="kk-KZ"/>
        </w:rPr>
        <w:t>:</w:t>
      </w:r>
    </w:p>
    <w:p w:rsidR="00A22C65" w:rsidRPr="00555248" w:rsidRDefault="00A22C65" w:rsidP="005C36C3">
      <w:pPr>
        <w:spacing w:after="0" w:line="240" w:lineRule="auto"/>
        <w:jc w:val="both"/>
        <w:rPr>
          <w:rFonts w:asciiTheme="majorBidi" w:hAnsiTheme="majorBidi" w:cstheme="majorBidi"/>
          <w:sz w:val="28"/>
          <w:szCs w:val="28"/>
        </w:rPr>
      </w:pPr>
      <w:r w:rsidRPr="00555248">
        <w:rPr>
          <w:rFonts w:asciiTheme="majorBidi" w:hAnsiTheme="majorBidi" w:cstheme="majorBidi"/>
          <w:sz w:val="28"/>
          <w:szCs w:val="28"/>
        </w:rPr>
        <w:t xml:space="preserve">а) Сағид ибн Жубәйр Әбу Мұхаммед немесе Әбу Абдуллаһ Сағид ибн Жубәйр ибн әл-Әсәди қара нәсілді эфиопиялық болатын. Ол Ибн Аббас, Ибн Масғуд секілді басқа да сахабалардан риуаят еткен. Сағид ибн Жубәйр тәпсір, хадис, фиқһ саласында танымал болған алғашқы үлкен табиғиндердің бірі болып саналады. Тәпсірге қатысты Ибн Аббастан көп риуаят еткен. Сол секілді Ибн Аббастан, өзге де сахабалардан қырағат алған. Исмайылдың Ибн Абдулмәликтен жеткізген дерегінде: «Рамазан айында Сағид ибн Жубәйр бізге имам болған еді. Бір түні Абдуллаһ ибн Масғудтың қырағатымен оқыса, екінші түні Зәйд ибн Сәбиттің қырағатымен, басқа түні басқа сахабаның қырағатымен оқитын»,– деп келеді. Қырағаттарды білу Құран Кәрім мағыналарын терең түсінуге түрткі болатыны белгілі. Сағид ибн Жубәйр тәпсірмен қатар, басқа ілімдерді де білген. Бұл тұрғыда Хасиф: «Талаққа </w:t>
      </w:r>
      <w:r w:rsidRPr="00555248">
        <w:rPr>
          <w:rFonts w:asciiTheme="majorBidi" w:hAnsiTheme="majorBidi" w:cstheme="majorBidi"/>
          <w:sz w:val="28"/>
          <w:szCs w:val="28"/>
        </w:rPr>
        <w:lastRenderedPageBreak/>
        <w:t xml:space="preserve">қатысты ең білімді табиғин – Сағид ибн әл-Мусаияб, қажылықта ең білімді Ата, халал мен харамда ең білімді – Тауыс, тәпсірде ең білімді – Әбу әл-Хажжаж Мужаһид ибн Жәбир болса, барлық салада ең білімдісі Сағид ибн Жубәйр»,– деп айтқан. </w:t>
      </w:r>
    </w:p>
    <w:p w:rsidR="00AB4237" w:rsidRDefault="00A22C65" w:rsidP="005C36C3">
      <w:pPr>
        <w:spacing w:after="0" w:line="240" w:lineRule="auto"/>
        <w:jc w:val="both"/>
        <w:rPr>
          <w:rFonts w:asciiTheme="majorBidi" w:hAnsiTheme="majorBidi" w:cstheme="majorBidi"/>
          <w:sz w:val="28"/>
          <w:szCs w:val="28"/>
        </w:rPr>
      </w:pPr>
      <w:r w:rsidRPr="00555248">
        <w:rPr>
          <w:rFonts w:asciiTheme="majorBidi" w:hAnsiTheme="majorBidi" w:cstheme="majorBidi"/>
          <w:sz w:val="28"/>
          <w:szCs w:val="28"/>
        </w:rPr>
        <w:t xml:space="preserve">Ұстазы Ибн Аббастың өзі, оның білімдегі орны мен сенімділігін атап өткен. Кейбір ғалымдар білімде Сағид ибн Жубәйрдің Мужаһид, Тауыс секілді табиғиндерден жоғары екендігін айтқан. Қатәдә оның тәпсірде ең білімді табиғин екендігін алға тартқан. Хадис ғалымдары, оның ішінде танымал алты хадис кітапбының авторлары да Сағид ибн Жубәйрдің сенімділігін бір ауыздан мойындаған. Әбу әл-Қасым: «Ол – сенімді, жүгінуге болатын, мұсылмандардың имамы»,– деген. Сағид ибн Жубәйр хижраның 95 жылы шағбан айында, 49 жасында дүние салған. Әбу әш-Шейх оның әл-Хажжажбен пікірталастырып, нәтижеде өлтірілгендігін айтады. </w:t>
      </w:r>
    </w:p>
    <w:p w:rsidR="00AB4237" w:rsidRDefault="00A22C65" w:rsidP="005C36C3">
      <w:pPr>
        <w:spacing w:after="0" w:line="240" w:lineRule="auto"/>
        <w:jc w:val="both"/>
        <w:rPr>
          <w:rFonts w:asciiTheme="majorBidi" w:hAnsiTheme="majorBidi" w:cstheme="majorBidi"/>
          <w:sz w:val="28"/>
          <w:szCs w:val="28"/>
        </w:rPr>
      </w:pPr>
      <w:r w:rsidRPr="00555248">
        <w:rPr>
          <w:rFonts w:asciiTheme="majorBidi" w:hAnsiTheme="majorBidi" w:cstheme="majorBidi"/>
          <w:sz w:val="28"/>
          <w:szCs w:val="28"/>
        </w:rPr>
        <w:t>ә) Мужаһид ибн Жәбир Әбу әл-Хажжаж Мужаһид ибн Жәбир әл-Мәкки хижраның 21 жылы, Омар ибн әл-Хаттабтың халифалығы тұсында дүниеге келген. Хижраның 104 жылы Меккеде 83 жасында, сәждеде көз жұмған. Ол – Ибн Аббастың ең сенімді, ғалым шәкірттерінің бірі. Оған әш-Шафиғи, әл-Бұхари секілді имамдар жүгінген. Имам әл-Бұхари сахих жинағының тәпсір кітабында, Мужаһидтен көп риуаят етеді. Бұл Мужаһидтің адалдығы мен сенімділігіне өте күшті әрі айқын дәлел болады. Әл-Фадл ибн Мәймун Мужаһидтің: «Мен Құранды отыз рет (бір деректе үш рет) Ибн Аббасқа қайта оқып бергенмін, оқу барысында әрбір аяттың қашан, қалай түскенін сұрап алатынмын»,– дегенін жеткізеді. Ибн Әбу Мәлика Мужаһидтің, қолында тақтайшалары бар Ибн Аббастан Құран тәпсірін сұрап отырғанын, Ибн Аббастың оған: «Жаз!» – дегенін, сөйтіп оның барлық Құран тәпсірін сұрап алғанын көргенін айтады. Абдуссәләм ибн Харб, Мусғабтың: «Табиғиндердің ең білімдісі – Мужаһид»,– дегенін жеткізген. Ибн Сағыд оны сенімді, фақиһ, ғалым, көп хадис жеткізген деп сипаттаса, Ибн Хиббан оның фақиһ, тақуа, өте сенімді екендігін айтады.Ибн Жарир әт-Табари тәпсірінде, Әбу Бәкір әл-Ханафидің: «Суфиян әс-Сәуридің: «Егер саған Мужаһидтің тәпсірі жетсе жеткілікті»,– дегенін естідім»,– деген сөзін келтіреді. Имам әз-Зәһәби, Мужаһидтің сенімділігі мен имамдығына мұсылман үмбеті бір ауыздан келіскендігін айтқан. Дегенмен, кейбір тұлғалар Мужаһидті: «Кітап иелеріне көп жүгінген және Құран тәпсірінде ақылға сүйеніп, кейбір пікірлері муғтазилилердің көзқарасымен сай келіп отырған»,– деп айыптайды. Мысалы: Ибн Жарир әт-Табари тәпсірінде: «Қиямет күн</w:t>
      </w:r>
      <w:r w:rsidR="00AB4237">
        <w:rPr>
          <w:rFonts w:asciiTheme="majorBidi" w:hAnsiTheme="majorBidi" w:cstheme="majorBidi"/>
          <w:sz w:val="28"/>
          <w:szCs w:val="28"/>
        </w:rPr>
        <w:t>і, кейбір жүздер жарқылда</w:t>
      </w:r>
      <w:r w:rsidR="00AB4237">
        <w:rPr>
          <w:rFonts w:asciiTheme="majorBidi" w:hAnsiTheme="majorBidi" w:cstheme="majorBidi"/>
          <w:sz w:val="28"/>
          <w:szCs w:val="28"/>
          <w:lang w:val="kk-KZ"/>
        </w:rPr>
        <w:t>п,</w:t>
      </w:r>
      <w:r w:rsidR="00AB4237">
        <w:rPr>
          <w:rFonts w:asciiTheme="majorBidi" w:hAnsiTheme="majorBidi" w:cstheme="majorBidi"/>
          <w:sz w:val="28"/>
          <w:szCs w:val="28"/>
        </w:rPr>
        <w:t xml:space="preserve"> Раббысына қарайды</w:t>
      </w:r>
      <w:r w:rsidR="00AB4237">
        <w:rPr>
          <w:rFonts w:asciiTheme="majorBidi" w:hAnsiTheme="majorBidi" w:cstheme="majorBidi"/>
          <w:sz w:val="28"/>
          <w:szCs w:val="28"/>
          <w:lang w:val="kk-KZ"/>
        </w:rPr>
        <w:t>»,-</w:t>
      </w:r>
      <w:r w:rsidRPr="00555248">
        <w:rPr>
          <w:rFonts w:asciiTheme="majorBidi" w:hAnsiTheme="majorBidi" w:cstheme="majorBidi"/>
          <w:sz w:val="28"/>
          <w:szCs w:val="28"/>
        </w:rPr>
        <w:t xml:space="preserve"> аятын, Мужаһидтің: «Аллаһ тағаладан сауап күтіледі, Оны ешкім көре алмайды»,– деп тәпсірлегенін келтіреді. Әрине, Ибн Аббастың шәкірті, танымал хадис кітаптарының авторлары бір ауыздан сенімділігін мойындаған Мужаһидтің кітап иелеріне қаншалықты жүгінгендігі белгілі. </w:t>
      </w:r>
    </w:p>
    <w:p w:rsidR="00AB4237" w:rsidRPr="00555248" w:rsidRDefault="00A22C65" w:rsidP="005C36C3">
      <w:pPr>
        <w:spacing w:after="0" w:line="240" w:lineRule="auto"/>
        <w:jc w:val="both"/>
        <w:rPr>
          <w:rFonts w:asciiTheme="majorBidi" w:hAnsiTheme="majorBidi" w:cstheme="majorBidi"/>
          <w:sz w:val="28"/>
          <w:szCs w:val="28"/>
        </w:rPr>
      </w:pPr>
      <w:r w:rsidRPr="00555248">
        <w:rPr>
          <w:rFonts w:asciiTheme="majorBidi" w:hAnsiTheme="majorBidi" w:cstheme="majorBidi"/>
          <w:sz w:val="28"/>
          <w:szCs w:val="28"/>
        </w:rPr>
        <w:t xml:space="preserve">б) Икрима Әбу Абдуллаһ Икрима әл-Бәрбәри – танымал табиғин ғалымдардың бірі. Әбу Абдуллаһ әл-Мақдами: «Ибн Аббастың қызметшісі Икрима – Әбу Абдуллаһ деген атпен аталатын. Икриманың шыққан тегі батыс араб елдерін мекен еткен Бербер тайпасына тиесілі»,– деген. </w:t>
      </w:r>
      <w:r w:rsidRPr="00555248">
        <w:rPr>
          <w:rFonts w:asciiTheme="majorBidi" w:hAnsiTheme="majorBidi" w:cstheme="majorBidi"/>
          <w:sz w:val="28"/>
          <w:szCs w:val="28"/>
        </w:rPr>
        <w:lastRenderedPageBreak/>
        <w:t xml:space="preserve">Икриманың үлкен ғалым болып қалыптасуына Ибн Аббас үлкен үлес қосқан. Ибн Аббас сынды ғалым сахабаның өнегесін көрген Икрима, білім іздеу және тарату жолында сапарға жиі шыққан. Әбу Сағид ибн Юнус: «Икрима Мәдина қаласында және Меккеде де тұрған. Кейін Мысыр еліне сапар шеккен. Ол саяхатқа көп шығатын еді»,– деп айтады. Ибн Аббастың өзі Икриманы жоғары бағалаған. Бірде Ибн Аббас: «Сол уақытта олардан бір тобы: «Аллаһ жоқ ететін немесе қатты азап қылатын елді не үшін үгіттейсіңдер?» - деді»,– деген «Ағраф» сүресінің, 164-аятын оқиды да: «Білмей тұрмын, бұл ел құтылды ма, әлде жоқ болды ма?» – дейді. </w:t>
      </w:r>
    </w:p>
    <w:p w:rsidR="00A22C65" w:rsidRPr="00555248" w:rsidRDefault="00A22C65" w:rsidP="005C36C3">
      <w:pPr>
        <w:spacing w:after="0" w:line="240" w:lineRule="auto"/>
        <w:jc w:val="both"/>
        <w:rPr>
          <w:rFonts w:asciiTheme="majorBidi" w:hAnsiTheme="majorBidi" w:cstheme="majorBidi"/>
          <w:sz w:val="28"/>
          <w:szCs w:val="28"/>
        </w:rPr>
      </w:pPr>
      <w:r w:rsidRPr="00555248">
        <w:rPr>
          <w:rFonts w:asciiTheme="majorBidi" w:hAnsiTheme="majorBidi" w:cstheme="majorBidi"/>
          <w:sz w:val="28"/>
          <w:szCs w:val="28"/>
        </w:rPr>
        <w:t xml:space="preserve">в) Ата ибн Әбу Рабах Мұхаммед Ата ибн Әбу Рабах әл-Мәкки хижраның 27 жылы дүниеге келіп, хижраның 124 жылы дүние салған. Ол қара нәсілді болатын. Өзінің екі жүз сахабамен кездескенін айтады. Өте сенімді, білімді, фақиһ, көп хадис жеткізген. Ата құл болса да Аллаһтың үлкен нығметі – уақытты өте тиімді қолдана алуының нәтижесінде, ғылымдағы биік-биік белестерді бағындырды. Ол өз уақытын үшке бөлген. Уақытының бір бөлігін өзінің қожайынына қызмет етуге арнап, үй шаруасын тиянақты тындыратын. Екінші бөлігін Раббысына құлшылық етуге, ал үшінші бөлігін пайғамбарымыздың (с.а.с.) сахабаларынан білім алуға жұмсаған. Ата ілім жолында Әбу Һурайра, Абдуллаһ ибн Омар, Ибн Аббас, Абдуллаһ ибн әз-Зубәйр сынды сахабалармен жүздесіп, ілім нәрімен сусындады. Табиғиндердің арасындағы ең беделді әрі білгірі болған Ата ибн Әбу Рабахты сахабалардың өзі жоғары бағалаған. Кейбір дереккөздері бойынша, Абдуллаһ ибн Омар Меккеге келген кезінде адамдар оны қоршап алып, сұрақтарын қарша боратады. Сол кезде Ибн Омар: «Мекке тұрғындары! Мен сендерге қайран қаламын! Маған не үшін сұрақтарыңды үйіп-төгіп жатырсыздар? Араларыңызда Ата ибн Әбу Рабах бар емес пе?» – дейді. Яғни Абдуллаһ ибн Омар Атадан білім алуға нұсқайды. Әбу Ханифа: «Кездескендерімнің ішінде Атадан абзал адам көрмедім»,– деген. </w:t>
      </w:r>
    </w:p>
    <w:p w:rsidR="00A22C65" w:rsidRPr="00555248" w:rsidRDefault="00A22C65" w:rsidP="005C36C3">
      <w:pPr>
        <w:spacing w:after="0" w:line="240" w:lineRule="auto"/>
        <w:jc w:val="both"/>
        <w:rPr>
          <w:rFonts w:asciiTheme="majorBidi" w:hAnsiTheme="majorBidi" w:cstheme="majorBidi"/>
          <w:sz w:val="28"/>
          <w:szCs w:val="28"/>
        </w:rPr>
      </w:pPr>
      <w:r w:rsidRPr="00555248">
        <w:rPr>
          <w:rFonts w:asciiTheme="majorBidi" w:hAnsiTheme="majorBidi" w:cstheme="majorBidi"/>
          <w:sz w:val="28"/>
          <w:szCs w:val="28"/>
        </w:rPr>
        <w:t>г) Тауыс ибн Кисан Әбу Абдуррахман Тауыс ибн Кисан әл-Йәмәни – танымал тәпсірші табиғин. Ол пайғамбарымыздың (с.а.с.) елу сахабасымен кездесіп, білім алған. Олардың ішінде Ибн Аббастың білім алқасына көп қатысып, одан көп риуаят еткен. Өте сенімді, ғалым әрі тақуа екендігін ұстазы Ибн Аббастың өзі мойындаған. Ол бір сөзінде: «Мен Тауысты жаннаттық деп ойлаймын»,– деген. Амир ибн Динар: «Тауыс секілді ешкімді көрмедім»,– деп айтқан.</w:t>
      </w:r>
    </w:p>
    <w:p w:rsidR="00AB4237" w:rsidRDefault="00A22C65" w:rsidP="005C36C3">
      <w:pPr>
        <w:spacing w:after="0" w:line="240" w:lineRule="auto"/>
        <w:jc w:val="both"/>
        <w:rPr>
          <w:rFonts w:asciiTheme="majorBidi" w:hAnsiTheme="majorBidi" w:cstheme="majorBidi"/>
          <w:sz w:val="28"/>
          <w:szCs w:val="28"/>
        </w:rPr>
      </w:pPr>
      <w:r w:rsidRPr="00555248">
        <w:rPr>
          <w:rFonts w:asciiTheme="majorBidi" w:hAnsiTheme="majorBidi" w:cstheme="majorBidi"/>
          <w:sz w:val="28"/>
          <w:szCs w:val="28"/>
        </w:rPr>
        <w:t>Тауыстан танымал алты хадис кітапбының авторлары хадис жеткізген. Ибн Мағин сенімді екендігін айтқан. Ибн Хиббан: «Йеменнің тақуа пенделерінен, табиғиндердің мырзасы, қырық мәрте қажылық жасаған»,– деп баға берген. Тауыс хижраның 106 жылы дүние салған.</w:t>
      </w:r>
    </w:p>
    <w:p w:rsidR="00740C05" w:rsidRDefault="00A22C65" w:rsidP="005C36C3">
      <w:pPr>
        <w:spacing w:after="0" w:line="240" w:lineRule="auto"/>
        <w:jc w:val="both"/>
        <w:rPr>
          <w:rFonts w:asciiTheme="majorBidi" w:hAnsiTheme="majorBidi" w:cstheme="majorBidi"/>
          <w:sz w:val="28"/>
          <w:szCs w:val="28"/>
        </w:rPr>
      </w:pPr>
      <w:r w:rsidRPr="00555248">
        <w:rPr>
          <w:rFonts w:asciiTheme="majorBidi" w:hAnsiTheme="majorBidi" w:cstheme="majorBidi"/>
          <w:sz w:val="28"/>
          <w:szCs w:val="28"/>
        </w:rPr>
        <w:t xml:space="preserve"> ғ) Әбу Алия Әбу Алия Рафиғ ибн Миһран исламға дейінгі кезеңде де өмір сүріп, пайғамбар дүние салғаннан кейін исламды қабылдаған. Али ибн Әбу Талиб, Ибн Масғуд, Ибн Аббас, Ибн Омар, Убәй ибн Кағыб секілді саңлақ сахабалардан риуаят еткен. Тәпсір саласында танымал, үлкен табиғин. Барлық ғалымдар оның сенімділігіне бір ауыздан келіскен. Ибн Әбу Дәуіт: «Сахабалардан кейін Құран қырағатында Әбу Алиядан білгір адамды </w:t>
      </w:r>
      <w:r w:rsidRPr="00555248">
        <w:rPr>
          <w:rFonts w:asciiTheme="majorBidi" w:hAnsiTheme="majorBidi" w:cstheme="majorBidi"/>
          <w:sz w:val="28"/>
          <w:szCs w:val="28"/>
        </w:rPr>
        <w:lastRenderedPageBreak/>
        <w:t xml:space="preserve">көргенім жоқ»,– деген. Убәй ибн Кағыбтан тәпсірге қатысты көп риуаят еткен. Бұл риуаяттардың көпшілігі әл-Хаким мен имам Ахмедтің хадис жинақтарында және Ибн Жарир әт-Табари мен Әбу Хатимнің еңбектерінде орын алған. Әбу Алия дұрысырақ көзқарастарға қарағанда, хижраның 90 жылы дүние салған. </w:t>
      </w:r>
    </w:p>
    <w:p w:rsidR="00AB4237" w:rsidRPr="00740C05" w:rsidRDefault="0041695E" w:rsidP="00D17F3A">
      <w:pPr>
        <w:spacing w:after="0" w:line="240" w:lineRule="auto"/>
        <w:jc w:val="both"/>
        <w:rPr>
          <w:rFonts w:asciiTheme="majorBidi" w:hAnsiTheme="majorBidi" w:cstheme="majorBidi"/>
          <w:i/>
          <w:iCs/>
          <w:sz w:val="28"/>
          <w:szCs w:val="28"/>
        </w:rPr>
      </w:pPr>
      <w:r>
        <w:rPr>
          <w:rFonts w:asciiTheme="majorBidi" w:hAnsiTheme="majorBidi" w:cstheme="majorBidi"/>
          <w:b/>
          <w:bCs/>
          <w:sz w:val="28"/>
          <w:szCs w:val="28"/>
          <w:lang w:val="kk-KZ"/>
        </w:rPr>
        <w:t>4-дәріс</w:t>
      </w:r>
      <w:r>
        <w:rPr>
          <w:rFonts w:asciiTheme="majorBidi" w:hAnsiTheme="majorBidi" w:cstheme="majorBidi"/>
          <w:i/>
          <w:iCs/>
          <w:sz w:val="28"/>
          <w:szCs w:val="28"/>
          <w:lang w:val="kk-KZ"/>
        </w:rPr>
        <w:t>:</w:t>
      </w:r>
      <w:r w:rsidR="00A22C65" w:rsidRPr="00740C05">
        <w:rPr>
          <w:rFonts w:asciiTheme="majorBidi" w:hAnsiTheme="majorBidi" w:cstheme="majorBidi"/>
          <w:b/>
          <w:bCs/>
          <w:i/>
          <w:iCs/>
          <w:sz w:val="28"/>
          <w:szCs w:val="28"/>
        </w:rPr>
        <w:t xml:space="preserve"> Сахаба мен табиғиндердің тәпсір саласында түрлі көзқарасты ұстануларының мәні</w:t>
      </w:r>
      <w:r w:rsidR="00AB4237" w:rsidRPr="00740C05">
        <w:rPr>
          <w:rFonts w:asciiTheme="majorBidi" w:hAnsiTheme="majorBidi" w:cstheme="majorBidi"/>
          <w:i/>
          <w:iCs/>
          <w:sz w:val="28"/>
          <w:szCs w:val="28"/>
          <w:lang w:val="kk-KZ"/>
        </w:rPr>
        <w:t>.</w:t>
      </w:r>
      <w:r w:rsidR="00A22C65" w:rsidRPr="00740C05">
        <w:rPr>
          <w:rFonts w:asciiTheme="majorBidi" w:hAnsiTheme="majorBidi" w:cstheme="majorBidi"/>
          <w:i/>
          <w:iCs/>
          <w:sz w:val="28"/>
          <w:szCs w:val="28"/>
        </w:rPr>
        <w:t xml:space="preserve"> </w:t>
      </w:r>
    </w:p>
    <w:p w:rsidR="00A22C65" w:rsidRPr="00555248" w:rsidRDefault="00A22C65" w:rsidP="005C36C3">
      <w:pPr>
        <w:spacing w:after="0" w:line="240" w:lineRule="auto"/>
        <w:jc w:val="both"/>
        <w:rPr>
          <w:rFonts w:asciiTheme="majorBidi" w:hAnsiTheme="majorBidi" w:cstheme="majorBidi"/>
          <w:sz w:val="28"/>
          <w:szCs w:val="28"/>
        </w:rPr>
      </w:pPr>
      <w:r w:rsidRPr="00555248">
        <w:rPr>
          <w:rFonts w:asciiTheme="majorBidi" w:hAnsiTheme="majorBidi" w:cstheme="majorBidi"/>
          <w:sz w:val="28"/>
          <w:szCs w:val="28"/>
        </w:rPr>
        <w:t xml:space="preserve">Өткен тақырыптарда сахабалардың Құран Кәрімді түсінулеріне аяттардың түсу себептеріне куә болулары мен кейбір түсінбеген аяттарда пайғамбарға (с.а.с.) жүгінулері әрі өз тілдерінде түсуі себеп болғандығы айтылған болатын. Сол секілді табиғиндер кейбір сахабалардан білім алып, өз ижтиһадтарына да жүгініп отырды. Бұл кезеңде ғылым салалары мен құқықтық, кәләмдық мәзһабтардың негіздері қаланып жатқаны болмаса, толық қалыптаспаған-ды. Сол үшін де сахабалар мен табиғиндердің дәуірінде Құран Кәрім аяттарын түсінуде айтарлықтай қарама-қайшы көзқарастардың болмауы заңды. Алайда сахабалар арасында кейбір орын алған көзқарастар, табиғиндер арасында сәл арта түсті. Бұндай көзқарастар, әсіресе, Құран аяттарын түсінуде көрініс тауып отырды. </w:t>
      </w:r>
    </w:p>
    <w:p w:rsidR="00AB4237" w:rsidRDefault="00A22C65" w:rsidP="005C36C3">
      <w:pPr>
        <w:spacing w:after="0" w:line="240" w:lineRule="auto"/>
        <w:jc w:val="both"/>
        <w:rPr>
          <w:rFonts w:asciiTheme="majorBidi" w:hAnsiTheme="majorBidi" w:cstheme="majorBidi"/>
          <w:sz w:val="28"/>
          <w:szCs w:val="28"/>
        </w:rPr>
      </w:pPr>
      <w:r w:rsidRPr="00555248">
        <w:rPr>
          <w:rFonts w:asciiTheme="majorBidi" w:hAnsiTheme="majorBidi" w:cstheme="majorBidi"/>
          <w:sz w:val="28"/>
          <w:szCs w:val="28"/>
        </w:rPr>
        <w:t xml:space="preserve">Егер барлық мәсур тәпсірлердегі сәләфтардың тәпсірге қатысты деректерін жинақтап, зер салсақ, бір мәселеде сахабалардың түрлі көзқарас білдіргені секілді, табиғиндер арасында да бір мәселе төңірегінде түрлі пікірлер өрбіген. Тіпті, бір мәселеге қатысты бір сахаба немесе табиғин екі түрлі түсінік бергенін аңғаруға болады. Ендеше, бұл – сахаба немесе табиғинның бір мәселеде өз-өзіне қайшы келуі болып табылмай ма? Әрине, олар біз түсінгендей өз-өздеріне қайшы келген жоқ. Бұл қайшылық тек сырт көзге, тілдік тұрғыда немесе түрлі түсіндірмелер салдарынан ғана орын алған. Зерделей отырып, олардың өз-өздеріне немесе бір-біріне қарама-қайшы секілденіп көрінген түрлі пікірлерде болу себептерін атап өтейік. </w:t>
      </w:r>
    </w:p>
    <w:p w:rsidR="00AB4237" w:rsidRDefault="00A22C65" w:rsidP="005C36C3">
      <w:pPr>
        <w:spacing w:after="0" w:line="240" w:lineRule="auto"/>
        <w:jc w:val="both"/>
        <w:rPr>
          <w:rFonts w:asciiTheme="majorBidi" w:hAnsiTheme="majorBidi" w:cstheme="majorBidi"/>
          <w:sz w:val="28"/>
          <w:szCs w:val="28"/>
        </w:rPr>
      </w:pPr>
      <w:r w:rsidRPr="00555248">
        <w:rPr>
          <w:rFonts w:asciiTheme="majorBidi" w:hAnsiTheme="majorBidi" w:cstheme="majorBidi"/>
          <w:sz w:val="28"/>
          <w:szCs w:val="28"/>
        </w:rPr>
        <w:t xml:space="preserve">1. Әрқайсысының аят мағынасын әртүрлі сөздермен түсіндіруі. Мысалы: Аллаһ тағаланың есім-сипаттарында, Аллаһ елшісінің (с.а.с.) есімдерінде және Құран Кәрім атауларында көрініс тапқаны секілді. Біреудің Аллаһ тағаланың бір есімімен, екінші бір кісінің Аллаһ тағаланың басқа бір есімімен дұға жасағаны сияқты. Бұл жерде екеуі екі түрлі сөз қолданғанымен, бір Аллаһқа дұға етеді. Аллаһ тағала Құран аяттарының бірінде: «(Мұхаммед  оларға: “Мейлі «Аллаһ» деп немесе «әр-Рахман» деп атаңдар. Қайсысымен атасаңдар да ең көркем атаулар Оған тән”– де» («Исра» сүресі, 110),– деген. Аллаһ тағаланы «әл-Қуддус», «әр-Рахман», «әл-Ғафур» секілді Есімдерімен атау, сол секілді Құран Кәрімнің «әлФурқан», «әл-Һудә», «әш-Шифа» деп, әртүрлі атауларын қолдану қарама-қайшылық болып табылмайды. </w:t>
      </w:r>
    </w:p>
    <w:p w:rsidR="00DB4449" w:rsidRDefault="00A22C65" w:rsidP="005C36C3">
      <w:pPr>
        <w:spacing w:after="0" w:line="240" w:lineRule="auto"/>
        <w:jc w:val="both"/>
        <w:rPr>
          <w:rFonts w:asciiTheme="majorBidi" w:hAnsiTheme="majorBidi" w:cstheme="majorBidi"/>
          <w:sz w:val="28"/>
          <w:szCs w:val="28"/>
        </w:rPr>
      </w:pPr>
      <w:r w:rsidRPr="00555248">
        <w:rPr>
          <w:rFonts w:asciiTheme="majorBidi" w:hAnsiTheme="majorBidi" w:cstheme="majorBidi"/>
          <w:sz w:val="28"/>
          <w:szCs w:val="28"/>
        </w:rPr>
        <w:t>2. Мысал ретінде жалпы түсініктен нақты шектелмег</w:t>
      </w:r>
      <w:r w:rsidR="00AB4237">
        <w:rPr>
          <w:rFonts w:asciiTheme="majorBidi" w:hAnsiTheme="majorBidi" w:cstheme="majorBidi"/>
          <w:sz w:val="28"/>
          <w:szCs w:val="28"/>
        </w:rPr>
        <w:t>ен мағынамен түсіндіру</w:t>
      </w:r>
      <w:r w:rsidR="00AB4237">
        <w:rPr>
          <w:rFonts w:asciiTheme="majorBidi" w:hAnsiTheme="majorBidi" w:cstheme="majorBidi"/>
          <w:sz w:val="28"/>
          <w:szCs w:val="28"/>
          <w:lang w:val="kk-KZ"/>
        </w:rPr>
        <w:t>:</w:t>
      </w:r>
      <w:r w:rsidRPr="00555248">
        <w:rPr>
          <w:rFonts w:asciiTheme="majorBidi" w:hAnsiTheme="majorBidi" w:cstheme="majorBidi"/>
          <w:sz w:val="28"/>
          <w:szCs w:val="28"/>
        </w:rPr>
        <w:t xml:space="preserve"> «Сосын ол Кітапты құлдарымыздан таңдағанымызға мұра қылдық және олардан әлде кім өзіне зұлымдық жасайды да кейбірі ортада болады. Ал, тағы біреулері, Аллаһтың рұқсатымен жақсылықтарда алда болады. Міне, осы – ұлы кеңшілік»,– аятындағы:</w:t>
      </w:r>
      <w:r w:rsidR="00AB4237">
        <w:rPr>
          <w:rFonts w:asciiTheme="majorBidi" w:hAnsiTheme="majorBidi" w:cstheme="majorBidi"/>
          <w:sz w:val="28"/>
          <w:szCs w:val="28"/>
          <w:rtl/>
        </w:rPr>
        <w:t xml:space="preserve"> </w:t>
      </w:r>
      <w:r w:rsidRPr="00555248">
        <w:rPr>
          <w:rFonts w:asciiTheme="majorBidi" w:hAnsiTheme="majorBidi" w:cstheme="majorBidi"/>
          <w:sz w:val="28"/>
          <w:szCs w:val="28"/>
          <w:rtl/>
        </w:rPr>
        <w:t xml:space="preserve"> </w:t>
      </w:r>
      <w:r w:rsidRPr="00555248">
        <w:rPr>
          <w:rFonts w:asciiTheme="majorBidi" w:hAnsiTheme="majorBidi" w:cstheme="majorBidi"/>
          <w:sz w:val="28"/>
          <w:szCs w:val="28"/>
        </w:rPr>
        <w:t>жақсылықтарда алда болғандар – намазды кірген уақытында оқығандар</w:t>
      </w:r>
      <w:r w:rsidR="00AB4237">
        <w:rPr>
          <w:rFonts w:asciiTheme="majorBidi" w:hAnsiTheme="majorBidi" w:cstheme="majorBidi"/>
          <w:sz w:val="28"/>
          <w:szCs w:val="28"/>
          <w:lang w:val="kk-KZ"/>
        </w:rPr>
        <w:t xml:space="preserve">, </w:t>
      </w:r>
      <w:r w:rsidRPr="00555248">
        <w:rPr>
          <w:rFonts w:asciiTheme="majorBidi" w:hAnsiTheme="majorBidi" w:cstheme="majorBidi"/>
          <w:sz w:val="28"/>
          <w:szCs w:val="28"/>
        </w:rPr>
        <w:t xml:space="preserve">ортада болғандар – намазды уақыттың </w:t>
      </w:r>
      <w:r w:rsidRPr="00555248">
        <w:rPr>
          <w:rFonts w:asciiTheme="majorBidi" w:hAnsiTheme="majorBidi" w:cstheme="majorBidi"/>
          <w:sz w:val="28"/>
          <w:szCs w:val="28"/>
        </w:rPr>
        <w:lastRenderedPageBreak/>
        <w:t>ортасында оқығандар, «өзіне зұлымдық жасағандар – намазды уақытында оқымағандар деп тәпсірлесе, басқа біреулері жақсылықтарда алда болғандарды – зекет пен садақаны қосып бергендер, ортада болғандар – тек зекет бергендер, өзіне зұлымдық жасағандар – зекет бермегендер деп тәпсірлеген. Әрбір тәпсірші мысал ретінде нақты шектемей, жалпылама берілген аяттан бір мағына берген. Бұлай тәпсірлеу нақты тәпсірлеуден жеңіл әрі дұрысырақ болса керек. Бұл жердегі қарама-қайшылық та мағына қайшылығы болып табылмайды. Аллаһ тағаланың әміріне бағынбау – өзіне зұлымдық жасау болып есептеледі.</w:t>
      </w:r>
    </w:p>
    <w:p w:rsidR="00DB4449" w:rsidRDefault="00A22C65" w:rsidP="005C36C3">
      <w:pPr>
        <w:spacing w:after="0" w:line="240" w:lineRule="auto"/>
        <w:jc w:val="both"/>
        <w:rPr>
          <w:rFonts w:asciiTheme="majorBidi" w:hAnsiTheme="majorBidi" w:cstheme="majorBidi"/>
          <w:sz w:val="28"/>
          <w:szCs w:val="28"/>
        </w:rPr>
      </w:pPr>
      <w:r w:rsidRPr="00555248">
        <w:rPr>
          <w:rFonts w:asciiTheme="majorBidi" w:hAnsiTheme="majorBidi" w:cstheme="majorBidi"/>
          <w:sz w:val="28"/>
          <w:szCs w:val="28"/>
        </w:rPr>
        <w:t xml:space="preserve"> 3. Аяттағы сөздің екі немесе бірнеше ұғымының болуы. Мысалы: «</w:t>
      </w:r>
      <w:r w:rsidR="00DB4449">
        <w:rPr>
          <w:rFonts w:asciiTheme="majorBidi" w:hAnsiTheme="majorBidi" w:cstheme="majorBidi"/>
          <w:sz w:val="28"/>
          <w:szCs w:val="28"/>
          <w:lang w:val="kk-KZ"/>
        </w:rPr>
        <w:t>қосуара</w:t>
      </w:r>
      <w:r w:rsidRPr="00555248">
        <w:rPr>
          <w:rFonts w:asciiTheme="majorBidi" w:hAnsiTheme="majorBidi" w:cstheme="majorBidi"/>
          <w:sz w:val="28"/>
          <w:szCs w:val="28"/>
        </w:rPr>
        <w:t>» сөзі – «найза», «арыстан» деген екі мағы</w:t>
      </w:r>
      <w:r w:rsidR="00DB4449">
        <w:rPr>
          <w:rFonts w:asciiTheme="majorBidi" w:hAnsiTheme="majorBidi" w:cstheme="majorBidi"/>
          <w:sz w:val="28"/>
          <w:szCs w:val="28"/>
        </w:rPr>
        <w:t>нада қолданылады. Сол секілді:</w:t>
      </w:r>
      <w:r w:rsidR="00DB4449">
        <w:rPr>
          <w:rFonts w:asciiTheme="majorBidi" w:hAnsiTheme="majorBidi" w:cstheme="majorBidi"/>
          <w:sz w:val="28"/>
          <w:szCs w:val="28"/>
          <w:lang w:val="kk-KZ"/>
        </w:rPr>
        <w:t xml:space="preserve"> «ғасғас» сөзі</w:t>
      </w:r>
      <w:r w:rsidR="00DB4449">
        <w:rPr>
          <w:rFonts w:asciiTheme="majorBidi" w:hAnsiTheme="majorBidi" w:cstheme="majorBidi"/>
          <w:sz w:val="28"/>
          <w:szCs w:val="28"/>
        </w:rPr>
        <w:t xml:space="preserve"> </w:t>
      </w:r>
      <w:r w:rsidR="00DB4449">
        <w:rPr>
          <w:rFonts w:asciiTheme="majorBidi" w:hAnsiTheme="majorBidi" w:cstheme="majorBidi"/>
          <w:sz w:val="28"/>
          <w:szCs w:val="28"/>
          <w:lang w:val="kk-KZ"/>
        </w:rPr>
        <w:t>«</w:t>
      </w:r>
      <w:r w:rsidR="00DB4449">
        <w:rPr>
          <w:rFonts w:asciiTheme="majorBidi" w:hAnsiTheme="majorBidi" w:cstheme="majorBidi"/>
          <w:sz w:val="28"/>
          <w:szCs w:val="28"/>
        </w:rPr>
        <w:t xml:space="preserve"> кетуі</w:t>
      </w:r>
      <w:r w:rsidR="00DB4449">
        <w:rPr>
          <w:rFonts w:asciiTheme="majorBidi" w:hAnsiTheme="majorBidi" w:cstheme="majorBidi"/>
          <w:sz w:val="28"/>
          <w:szCs w:val="28"/>
          <w:lang w:val="kk-KZ"/>
        </w:rPr>
        <w:t xml:space="preserve">»,- </w:t>
      </w:r>
      <w:r w:rsidR="00DB4449" w:rsidRPr="00555248">
        <w:rPr>
          <w:rFonts w:asciiTheme="majorBidi" w:hAnsiTheme="majorBidi" w:cstheme="majorBidi"/>
          <w:sz w:val="28"/>
          <w:szCs w:val="28"/>
        </w:rPr>
        <w:t>«түннің келуі мен түннің</w:t>
      </w:r>
      <w:r w:rsidRPr="00555248">
        <w:rPr>
          <w:rFonts w:asciiTheme="majorBidi" w:hAnsiTheme="majorBidi" w:cstheme="majorBidi"/>
          <w:sz w:val="28"/>
          <w:szCs w:val="28"/>
        </w:rPr>
        <w:t xml:space="preserve"> деген мағынада қолданылады.– Кейбір ғалымдар екі мағынасының да дұрыс екендігін айтқан. 4. Сөздің синоним мағынасын қолданбай, жақын мағынасын қолдану.5. Аяттың екі</w:t>
      </w:r>
      <w:r w:rsidR="00DB4449">
        <w:rPr>
          <w:rFonts w:asciiTheme="majorBidi" w:hAnsiTheme="majorBidi" w:cstheme="majorBidi"/>
          <w:sz w:val="28"/>
          <w:szCs w:val="28"/>
        </w:rPr>
        <w:t xml:space="preserve"> қырағаты болу. ланды»,Мысалы: </w:t>
      </w:r>
      <w:r w:rsidRPr="00555248">
        <w:rPr>
          <w:rFonts w:asciiTheme="majorBidi" w:hAnsiTheme="majorBidi" w:cstheme="majorBidi"/>
          <w:sz w:val="28"/>
          <w:szCs w:val="28"/>
        </w:rPr>
        <w:t xml:space="preserve"> «Расында, көздеріміз бай– деседі» («Хижр» сүре</w:t>
      </w:r>
      <w:r w:rsidR="00DB4449">
        <w:rPr>
          <w:rFonts w:asciiTheme="majorBidi" w:hAnsiTheme="majorBidi" w:cstheme="majorBidi"/>
          <w:sz w:val="28"/>
          <w:szCs w:val="28"/>
        </w:rPr>
        <w:t>сі, 15) аятына қатысты Қатәдә:</w:t>
      </w:r>
      <w:r w:rsidR="00DB4449">
        <w:rPr>
          <w:rFonts w:asciiTheme="majorBidi" w:hAnsiTheme="majorBidi" w:cstheme="majorBidi"/>
          <w:sz w:val="28"/>
          <w:szCs w:val="28"/>
          <w:lang w:val="kk-KZ"/>
        </w:rPr>
        <w:t xml:space="preserve"> «суккирот</w:t>
      </w:r>
      <w:r w:rsidRPr="00555248">
        <w:rPr>
          <w:rFonts w:asciiTheme="majorBidi" w:hAnsiTheme="majorBidi" w:cstheme="majorBidi"/>
          <w:sz w:val="28"/>
          <w:szCs w:val="28"/>
        </w:rPr>
        <w:t>» сөзі, шәддемен – «жабылу, байлану» мағынасында болса, «</w:t>
      </w:r>
      <w:r w:rsidR="00DB4449">
        <w:rPr>
          <w:rFonts w:asciiTheme="majorBidi" w:hAnsiTheme="majorBidi" w:cstheme="majorBidi"/>
          <w:sz w:val="28"/>
          <w:szCs w:val="28"/>
          <w:lang w:val="kk-KZ"/>
        </w:rPr>
        <w:t>суккирот</w:t>
      </w:r>
      <w:r w:rsidRPr="00555248">
        <w:rPr>
          <w:rFonts w:asciiTheme="majorBidi" w:hAnsiTheme="majorBidi" w:cstheme="majorBidi"/>
          <w:sz w:val="28"/>
          <w:szCs w:val="28"/>
        </w:rPr>
        <w:t xml:space="preserve">» сөзі, шәддесіз – «сиқырлану, айналу» мағыналарында келеді»,– дейді. </w:t>
      </w:r>
    </w:p>
    <w:p w:rsidR="00DB4449" w:rsidRDefault="00A22C65" w:rsidP="005C36C3">
      <w:pPr>
        <w:spacing w:after="0" w:line="240" w:lineRule="auto"/>
        <w:jc w:val="both"/>
        <w:rPr>
          <w:rFonts w:asciiTheme="majorBidi" w:hAnsiTheme="majorBidi" w:cstheme="majorBidi"/>
          <w:sz w:val="28"/>
          <w:szCs w:val="28"/>
        </w:rPr>
      </w:pPr>
      <w:r w:rsidRPr="00555248">
        <w:rPr>
          <w:rFonts w:asciiTheme="majorBidi" w:hAnsiTheme="majorBidi" w:cstheme="majorBidi"/>
          <w:sz w:val="28"/>
          <w:szCs w:val="28"/>
        </w:rPr>
        <w:t xml:space="preserve">5. Тәпсірдегі исраилияттар «Исраилият» сөзі араб тілінде «исраил» сөзінің көпше түрі. Исраил – Жақып пайғамбардың лақап аты. Құран Кәрімде Жақып пайғамбардан тараған яһудилер – «исраил ұлдары» деп аталған. Әдетте, «исраил» яһуди дінін ұстанатын халықтың атауы ретінде белгілі. Алайда, әрбір исраилдік яһуди болғанымен, әрбір яһуди исраилдік болмауы мүмкін. Құран Кәрім тәпсіріне қатысты исраилият сөзі қолданылған кезде, яһуди дінінің өкілдері тарапынан тәпсірге енген мағлұматтар мен яһуди мәдениетінің Құран тәпсіріне тигізген әсерін байқағанымызбен, жалпылама яһудилік, христиандық және басқа да мәдениеттерден ислам дініне енген риуаяттарды түсінеміз. Бірақ яһудилердің исламға дейін де, кейін де арабтармен бір географиялық аймақта етене араласып өмір сүруі, ислам дінінің өзге дін өкілдеріне төзімділік танытуы, басқа діндер мен мәдениеттерге қарағанда, ислам дініне яһудилерден енген деректердің санын арттырды. Тәпсірге кірген риуаяттарға яһудилікпен байланысты терминнің қолданылуы да сол себепті болса керек. Әсілінде, Құран Кәрімнің, алғашқыда түрлі діндер және пәлсапалармен санасы уланбаған, мәдени тұрғыда айтарлықтай жетістікке жетпесе де ой-танымы таза болған араб қоғамына түскендігі белгілі. Олар да таза болмыстарымен Құран Кәрімді алғаш күннен бастап тез қабылдаған-ды. Егер Құран Кәрім араб қоғамынан басқа философиялық ойлармен саналары шатасқан, мәдени жетілген бір қауымға түскен кезде, олардың кейбірі өздерінің ой-пікірлерін Құранға қосқан болар ма еді. Ал арабтар тарапынан ондай құбылыс көрініс таппады. Алайда, өзгертулер Құран Кәрімге ене алмағанымен, Құран тәпсіріне еніп, кейін зерттеу натижелерінде ақ-қарасы анықталды. Жоғарыда байқағанымыздай, пайғамбар дүние салғаннан кейін, сахабалар дәуірінен бастап «исраилият» деп танылған кітап иелерінің деректері Құран Кәрімде қысқа-нұсқа баяндалған қиссалар төңірегінде өрбіді. Яғни, Құранда қысқа </w:t>
      </w:r>
      <w:r w:rsidRPr="00555248">
        <w:rPr>
          <w:rFonts w:asciiTheme="majorBidi" w:hAnsiTheme="majorBidi" w:cstheme="majorBidi"/>
          <w:sz w:val="28"/>
          <w:szCs w:val="28"/>
        </w:rPr>
        <w:lastRenderedPageBreak/>
        <w:t xml:space="preserve">ғана айтылып кеткен қиссалардың егжей-тегжейі яһуди, христиан жазбаларынан іздестіріліп, кітап иелерінен сұрала бастаған. Құран Кәрімде келген кейбір тақырыптардың, Тәурат пен Інжілге сәйкес келетін тұстары бар екендігін көруге болады. Бірақ, Құранда оқиғалар егжей-тегжейлі баяндалмай, тек ғибратты тұстары ғана айтылып өтіледі. Ал Тәурат, Інжілде келген бұл қиссалар бастан-аяқ айтылып, бейне бір тарихи оқиға ретінде берілген. Мысалы, Тәураттағы Адам (а.с.) пайғамбардың қиссасы Құранда бірнеше жерлерде қозғалған. Олардың ішінде ең ауқымды айтылған жері «Бақара» мен «Ағраф» сүрелерінде келгені. Осы аталған екі сүреде қисса кеңірек баяндалса да онда жаннатты сипаттауға, Адам мен жұбайына тыйым салынған ағаштың түріне, оларды жолдан тайдырған хайуанға, екеуінің жаннаттан қуылғаннан кейінгі мекен еткен жерлеріне қатысты баяндауларды көре алмаймыз. Ал, Тәураттың «Жаратылыстың басталуы» жазбасындан Адамның қиссасын оқитын болсақ, жаннаттың – Адын жаннаты, тыйым салынған ағаш – өмір ағашы екендігі және оның жаннат ортасында орналасқандығы, Хауаны азғырған хайуанның жылан екендігі секілді егжей-тегжейлі мәліметтерді кезіктіреміз. Сол секілді, Құран Кәрімде Иса (а.с.) пайғамбардың ата-тегі, қай жерде, қалай дүниеге келгендігі, мұғжизаларының жай-жапсары Інжілде баяндалғандай толық қамтылмаған, тек ғибратты тұстары ғана айтылған. Мұсылмандар кейбір Құран аяттарының толық баяндалмауы себепті, аяттардың тәпсірінде өзге діндерде келген  түсіндірмелерге жүгінген. Бұл құбылыс көбіне, Құран тәпсірінде орын алғаны секілді, басқа ілім салаларында да кездеседі. Исраилияттарға жүгіну мәселесіне қатысты ислам дінінің ұстанымын білу үшін діни мәтіндерге назар аударайық. Құран Кәрім аяттарында Исрайыл ұрпақтары жайлы бірнеше жерде келген. Олардың діндерін бұрмалап, кітаптарын өзгертіп, өздері жазып алғандығы анық сөз етілген. Сонымен қатар яһудилердің иман келтіргендерге қас дұшпан екендігі де айтылған. Ендеше діндері бұрмаланып, кітаптары ұзақ уақыт бойы адам ойларымен араласып, өсгеріске ұшыраған болса, әрі өздері мұсылмандардың қас жауы деп танылса, оларға және олардың кітаптарына жүгінудің қисынсыз екендігін ұғамыз. Оны дініміздің де құптамайтындығы белгілі. Пайғамбар да Омар ибн әл-Хаттабтың қолынан Тәурат парағын көрген кезде, ашуланып: «Сендерге кіршіксіз ақты (нұрды) алып келмедім бе?! Аллаһпен ант етейін, егер Мұса тірі болса, оған менің соңыма еруге ешнәрсе кедергі болмас еді»,– деп, олардың кітаптарына жүгінуден тыйған-ды. Ал, кейбір кітаптарда пайғамбардың (с.а.с.): «Исрайыл ұлдарынан жеткізіңдер, ешқандай </w:t>
      </w:r>
      <w:r w:rsidR="00DB4449">
        <w:rPr>
          <w:rFonts w:asciiTheme="majorBidi" w:hAnsiTheme="majorBidi" w:cstheme="majorBidi"/>
          <w:sz w:val="28"/>
          <w:szCs w:val="28"/>
        </w:rPr>
        <w:t>кедергі жоқ»</w:t>
      </w:r>
      <w:r w:rsidRPr="00555248">
        <w:rPr>
          <w:rFonts w:asciiTheme="majorBidi" w:hAnsiTheme="majorBidi" w:cstheme="majorBidi"/>
          <w:sz w:val="28"/>
          <w:szCs w:val="28"/>
        </w:rPr>
        <w:t xml:space="preserve">,– деген хадисі «Исрайыл ұлдары жайлы айтыңдар»,– деп түсіндірілген. Алайда, Аллаһ елшісінің (с.а.с) Бұхаридің хадис жинағында келген мына сөздерінен – кітап иелерін теріске шығармауды, тіпті, оларға белгілі бір деңгейде жүгінуге болатындығын ұғынамыз: Әбу Һурайра (р.а. ): «Кітап иелері Тәуратты мұсылмандарға иврит тілінде оқып, иврит тілінде тәпсірлеп беретін»,– деген кезде, Аллаһ елшісі (с.а.с.): «Кітап иелерін растамаңдар да, жалғанға да шығармаңдар, «Аллаһқа және өзімізге түсірілгенге иман келтірдік деп айтыңдар дейді»,– деген378. Ибн Хажар тыйым салынған </w:t>
      </w:r>
      <w:r w:rsidRPr="00555248">
        <w:rPr>
          <w:rFonts w:asciiTheme="majorBidi" w:hAnsiTheme="majorBidi" w:cstheme="majorBidi"/>
          <w:sz w:val="28"/>
          <w:szCs w:val="28"/>
        </w:rPr>
        <w:lastRenderedPageBreak/>
        <w:t>хабарлар мен рұқсат етілген риуаяттардың арасында заман айырмашылығы бар екендігін айтқан. Яғни, ол: «Тыйым салынған деректер ислам үкімдері мен дін қағидалары толық орнығып, бекітілгенге дейінгі уақытта, бүліктен сақтандыру мақсатында айтылған. Ал, бұл себептер жойылғаннан бастап рұқсат етілген»,– дейді. «Исраилият» деп танылған деректерді үш түрге бөліп, қандай түріне тыйым салынғандығын байқауға болады.</w:t>
      </w:r>
    </w:p>
    <w:p w:rsidR="00DB4449" w:rsidRDefault="00A22C65" w:rsidP="005C36C3">
      <w:pPr>
        <w:spacing w:after="0" w:line="240" w:lineRule="auto"/>
        <w:jc w:val="both"/>
        <w:rPr>
          <w:rFonts w:asciiTheme="majorBidi" w:hAnsiTheme="majorBidi" w:cstheme="majorBidi"/>
          <w:sz w:val="28"/>
          <w:szCs w:val="28"/>
          <w:lang w:val="kk-KZ"/>
        </w:rPr>
      </w:pPr>
      <w:r w:rsidRPr="00555248">
        <w:rPr>
          <w:rFonts w:asciiTheme="majorBidi" w:hAnsiTheme="majorBidi" w:cstheme="majorBidi"/>
          <w:sz w:val="28"/>
          <w:szCs w:val="28"/>
        </w:rPr>
        <w:t xml:space="preserve"> 1. Дұрыстығы анықталған. Мазмұны Құран мен сүннетке сәйкес келген хабарлар. Бұндай исраилият риуаяттары қабылданады. Мысалы: Мұса (а.с.) пайғамбардың жанында болған кісінің есімі Хидр екендігі олардың деректерінде келгені секілді, пайғамбардан жеткен сахих хадистердің бір</w:t>
      </w:r>
      <w:r w:rsidR="00DB4449">
        <w:rPr>
          <w:rFonts w:asciiTheme="majorBidi" w:hAnsiTheme="majorBidi" w:cstheme="majorBidi"/>
          <w:sz w:val="28"/>
          <w:szCs w:val="28"/>
        </w:rPr>
        <w:t>інде де сол есіммен аталған</w:t>
      </w:r>
      <w:r w:rsidR="00DB4449">
        <w:rPr>
          <w:rFonts w:asciiTheme="majorBidi" w:hAnsiTheme="majorBidi" w:cstheme="majorBidi"/>
          <w:sz w:val="28"/>
          <w:szCs w:val="28"/>
          <w:lang w:val="kk-KZ"/>
        </w:rPr>
        <w:t>.</w:t>
      </w:r>
    </w:p>
    <w:p w:rsidR="00201967" w:rsidRDefault="00A22C65" w:rsidP="005C36C3">
      <w:pPr>
        <w:spacing w:after="0" w:line="240" w:lineRule="auto"/>
        <w:jc w:val="both"/>
        <w:rPr>
          <w:rFonts w:asciiTheme="majorBidi" w:hAnsiTheme="majorBidi" w:cstheme="majorBidi"/>
          <w:sz w:val="28"/>
          <w:szCs w:val="28"/>
          <w:lang w:val="kk-KZ"/>
        </w:rPr>
      </w:pPr>
      <w:r w:rsidRPr="00AD480E">
        <w:rPr>
          <w:rFonts w:asciiTheme="majorBidi" w:hAnsiTheme="majorBidi" w:cstheme="majorBidi"/>
          <w:sz w:val="28"/>
          <w:szCs w:val="28"/>
          <w:lang w:val="kk-KZ"/>
        </w:rPr>
        <w:t xml:space="preserve">2. Жалғандығы анықталған, шариғатқа, ақыл мен қисынға қайшы келгендері. Бұндай риуаяттар мүлде қабылданбайды. 3. Дін негіздері мен ақылға қайшы тұстары жоқ, бірақ дұрыс не бұрыстығы нақты анықталмаған риуаяттар. Яғни, аталған бірінші не екінші түрге жатпайтын деректер. Тәпсірге енген исраилияттарға қатысты әртүрлі ойлар мен көзқарастар осы руаяттарға қатысты туындап отыр. Тәпсірдегі исраилият әрекеті сонау сахабалар дәуірінен бастау алғандығын жоғарыда айтып өткен болатынбыз. Өйткені сахабалар, Құранда толыққанды баяндалмаған қиссалардың жай-жапсарын білу үшін, пайғамбардың: «Кітап иелерін растамаңдар да, жалғанға да шығармаңдар»,– деген хадисіне сай, кітап иелеріне, олардың ішінде: кейін ислам дінін қабылдаған яһуди, христиан ғалымдарына жүгінген. Тіпті, сахабалар кезеңіндегі тәпсір негіздерінің бірі болғандығы да белгілі. Оған Құран тәпсірінде танымал сахаба Ибн Аббастың, оларға жүгінгендігі жайлы жеткен деректер куә. Мысалы: Ибн Аббас (р.а.) Кағыбтан пайғамбарымыз (с.а.с.) Тәуратта қалай сипатталғандығы жайлы сұраған. </w:t>
      </w:r>
      <w:r w:rsidRPr="002A4923">
        <w:rPr>
          <w:rFonts w:asciiTheme="majorBidi" w:hAnsiTheme="majorBidi" w:cstheme="majorBidi"/>
          <w:sz w:val="28"/>
          <w:szCs w:val="28"/>
          <w:lang w:val="kk-KZ"/>
        </w:rPr>
        <w:t>Сол секілді: «Олар күндіз-түні Аллаһты дәріптеуден жалықпайды» («Ән</w:t>
      </w:r>
      <w:r w:rsidR="005C36C3" w:rsidRPr="002A4923">
        <w:rPr>
          <w:rFonts w:asciiTheme="majorBidi" w:hAnsiTheme="majorBidi" w:cstheme="majorBidi"/>
          <w:sz w:val="28"/>
          <w:szCs w:val="28"/>
          <w:lang w:val="kk-KZ"/>
        </w:rPr>
        <w:t>бия» сүресі, 20) деген аят пен</w:t>
      </w:r>
      <w:r w:rsidR="005C36C3">
        <w:rPr>
          <w:rFonts w:asciiTheme="majorBidi" w:hAnsiTheme="majorBidi" w:cstheme="majorBidi"/>
          <w:sz w:val="28"/>
          <w:szCs w:val="28"/>
          <w:lang w:val="kk-KZ"/>
        </w:rPr>
        <w:t xml:space="preserve"> «</w:t>
      </w:r>
      <w:r w:rsidR="00740C05">
        <w:rPr>
          <w:rFonts w:asciiTheme="majorBidi" w:hAnsiTheme="majorBidi" w:cstheme="majorBidi"/>
          <w:sz w:val="28"/>
          <w:szCs w:val="28"/>
          <w:lang w:val="kk-KZ"/>
        </w:rPr>
        <w:t>маржан</w:t>
      </w:r>
      <w:r w:rsidRPr="002A4923">
        <w:rPr>
          <w:rFonts w:asciiTheme="majorBidi" w:hAnsiTheme="majorBidi" w:cstheme="majorBidi"/>
          <w:sz w:val="28"/>
          <w:szCs w:val="28"/>
          <w:lang w:val="kk-KZ"/>
        </w:rPr>
        <w:t>»</w:t>
      </w:r>
      <w:r w:rsidR="005C36C3">
        <w:rPr>
          <w:rFonts w:asciiTheme="majorBidi" w:hAnsiTheme="majorBidi" w:cstheme="majorBidi"/>
          <w:sz w:val="28"/>
          <w:szCs w:val="28"/>
          <w:lang w:val="kk-KZ"/>
        </w:rPr>
        <w:t>, «умму китаб»</w:t>
      </w:r>
      <w:r w:rsidRPr="002A4923">
        <w:rPr>
          <w:rFonts w:asciiTheme="majorBidi" w:hAnsiTheme="majorBidi" w:cstheme="majorBidi"/>
          <w:sz w:val="28"/>
          <w:szCs w:val="28"/>
          <w:lang w:val="kk-KZ"/>
        </w:rPr>
        <w:t>,– деген сөздердің мағыналарын да сұраған. Ибн Аббас кейбір білмеген мәселелерін Әбу Жалд Жайлан ибн Фаруадан сұрағандығы жай</w:t>
      </w:r>
      <w:r w:rsidR="00DB4449" w:rsidRPr="002A4923">
        <w:rPr>
          <w:rFonts w:asciiTheme="majorBidi" w:hAnsiTheme="majorBidi" w:cstheme="majorBidi"/>
          <w:sz w:val="28"/>
          <w:szCs w:val="28"/>
          <w:lang w:val="kk-KZ"/>
        </w:rPr>
        <w:t xml:space="preserve">лы деректер бар. Одан найзағай </w:t>
      </w:r>
      <w:r w:rsidRPr="002A4923">
        <w:rPr>
          <w:rFonts w:asciiTheme="majorBidi" w:hAnsiTheme="majorBidi" w:cstheme="majorBidi"/>
          <w:sz w:val="28"/>
          <w:szCs w:val="28"/>
          <w:lang w:val="kk-KZ"/>
        </w:rPr>
        <w:t>жайлы сұрағандығын Ибн Жарир әт-Табар</w:t>
      </w:r>
      <w:r w:rsidR="00DB4449" w:rsidRPr="002A4923">
        <w:rPr>
          <w:rFonts w:asciiTheme="majorBidi" w:hAnsiTheme="majorBidi" w:cstheme="majorBidi"/>
          <w:sz w:val="28"/>
          <w:szCs w:val="28"/>
          <w:lang w:val="kk-KZ"/>
        </w:rPr>
        <w:t>и тәпсірінде келтірген</w:t>
      </w:r>
      <w:r w:rsidRPr="002A4923">
        <w:rPr>
          <w:rFonts w:asciiTheme="majorBidi" w:hAnsiTheme="majorBidi" w:cstheme="majorBidi"/>
          <w:sz w:val="28"/>
          <w:szCs w:val="28"/>
          <w:lang w:val="kk-KZ"/>
        </w:rPr>
        <w:t xml:space="preserve">. Әрине, сахабалар пайғамбар тарапынан түсіндірілмеген жағдайда ғана оларға жүгініп отырған. Ал, Аллаһ елшісі (с.а.с.) баяндап кеткен жағдайда, сахабалардың оларға сүйенбесі анық. Сонымен қатар сахабалар олардан кез-келген мәліметті сұрамаған және сұрағанына берілген жауаптардың да барлығын қабылдай бермеген. Өйткені, яһудилердің барлығы бірдей Тәуратты түсіне бермеген. Себебі, олардың көпшілігі кітаптары жазылған иврит тілін де білмейтін. Олар араларындағы ғалымдары түсіндірген негізсіз нәрселермен ғана шектелген. Олардың түсініктері мен танымдарының төмен болғандығын Құран Кәрімнің: «Олардың ішінде надандары да бар. Кітапты білмейді. Олар тек қана үйретіндіні және бос ойларды ғана ойлайды» («Бақара» сүресі, 78),– деген аятынан көруге болады. </w:t>
      </w:r>
      <w:r w:rsidRPr="00555248">
        <w:rPr>
          <w:rFonts w:asciiTheme="majorBidi" w:hAnsiTheme="majorBidi" w:cstheme="majorBidi"/>
          <w:sz w:val="28"/>
          <w:szCs w:val="28"/>
        </w:rPr>
        <w:t xml:space="preserve">Яһудилер әлемнің жаратылысы, ақирет, есепқисап секілді тақырыптарға қатысты түсіндірмелері келмеген Тәурат жолдарын ойдан шығарылған, жалған сөздермен баяндады. Ал, бұлар кейін Тәурат түсіндірмелері ретінде жеткізілді. Ибн Халдун: «Арабтар – иләһи кітаптары </w:t>
      </w:r>
      <w:r w:rsidRPr="00555248">
        <w:rPr>
          <w:rFonts w:asciiTheme="majorBidi" w:hAnsiTheme="majorBidi" w:cstheme="majorBidi"/>
          <w:sz w:val="28"/>
          <w:szCs w:val="28"/>
        </w:rPr>
        <w:lastRenderedPageBreak/>
        <w:t xml:space="preserve">болмаған бір қауым. Олар көшпенділікпен жүріп, оқу-жазу білмейтін. Әлемнің, жаратылыстардың бастауы мен сырлары секілді әрбір адам білгісі келген сұрақтардың жауабын білу үшін яһудилер мен христиандарға жүгінген. Сол </w:t>
      </w:r>
      <w:r w:rsidR="00DB4449">
        <w:rPr>
          <w:rFonts w:asciiTheme="majorBidi" w:hAnsiTheme="majorBidi" w:cstheme="majorBidi"/>
          <w:sz w:val="28"/>
          <w:szCs w:val="28"/>
        </w:rPr>
        <w:t xml:space="preserve">кезеңде арабтардың арасында </w:t>
      </w:r>
      <w:r w:rsidRPr="00555248">
        <w:rPr>
          <w:rFonts w:asciiTheme="majorBidi" w:hAnsiTheme="majorBidi" w:cstheme="majorBidi"/>
          <w:sz w:val="28"/>
          <w:szCs w:val="28"/>
        </w:rPr>
        <w:t>өмір сүрген яһудилер де арабтар секілді көшіп қонып жүретін. Олардың таным-түсініктері жалпы халықтық деңгейде ғана болатын. Яғни арабтар жүгінген кітап иелерінің білім деңгейі қарабайыр халықтың деңгейінен асып кетпеген еді. Оның ішінде көбі, яһудилік дінді қабылдаған химияр арабтары болатын. Олар кейін ислам дінін қабылдаған соң, исламға мүлде қатысы жоқ, бұрынғы білгендерін сақтап қалған-ды»,– деген. Сахабалардың шариғат пен сенім негіздеріне қайшы келген исраилият деректерін қабылдамай, кейбір сұрағандарына қатысты алған жауаптарында қателіктер болса, оларды теріске шығарғандығын келесі деректерден көруге болады. Әл-Бұхаридің Әбу Һурайрадан жеткізген: «Пайғамбарымыз (с.а.с.) жұма күні туралы сөз сөйлеп:</w:t>
      </w:r>
      <w:r w:rsidR="00DB4449">
        <w:rPr>
          <w:rFonts w:asciiTheme="majorBidi" w:hAnsiTheme="majorBidi" w:cstheme="majorBidi"/>
          <w:sz w:val="28"/>
          <w:szCs w:val="28"/>
          <w:lang w:val="kk-KZ"/>
        </w:rPr>
        <w:t xml:space="preserve"> </w:t>
      </w:r>
      <w:r w:rsidRPr="00555248">
        <w:rPr>
          <w:rFonts w:asciiTheme="majorBidi" w:hAnsiTheme="majorBidi" w:cstheme="majorBidi"/>
          <w:sz w:val="28"/>
          <w:szCs w:val="28"/>
        </w:rPr>
        <w:t>«Онда бір сағат бар. Мұсылмандардан кімде</w:t>
      </w:r>
      <w:r w:rsidR="00DB4449">
        <w:rPr>
          <w:rFonts w:asciiTheme="majorBidi" w:hAnsiTheme="majorBidi" w:cstheme="majorBidi"/>
          <w:sz w:val="28"/>
          <w:szCs w:val="28"/>
          <w:lang w:val="kk-KZ"/>
        </w:rPr>
        <w:t>-</w:t>
      </w:r>
      <w:r w:rsidRPr="00555248">
        <w:rPr>
          <w:rFonts w:asciiTheme="majorBidi" w:hAnsiTheme="majorBidi" w:cstheme="majorBidi"/>
          <w:sz w:val="28"/>
          <w:szCs w:val="28"/>
        </w:rPr>
        <w:t xml:space="preserve">кім сол сағат ішінде намаз оқып, Аллаһтан қажетін сұрайтын болса, Аллаһ оған береді»,– деді және қолымен оның (сағаттың) аздығына ишара етті»,– деген хадисінде, дұғаның қабыл болатын уақытына қатысты сахабалар арасында пікірлер айтылған. Яғни, «аталған уақыт әлі де болса сақталған ба? Әлде сол кезеңде ғана болып, кейін жойылған ба? Егер сақталып қалған болса, бір жұмаға ғана тән бе? Әлде әрбір жұмада қойылған ба?»,– деген секілді сұрақтар туындаған. Әбу Һурайра бұл мәселені Кағыб әлӘхбардан сұраған. Ол, хадисте айтылған сағаттың, әр жылдың бір жұмасында ғана болатындығын айтқан. Әбу Һурайра оның бұл жауабын қабылдамаған. Сол бойда Кағыб Тәуратқа үңіліп, Әбу Һурайраның: «Бұл сағат әрбір жұмада болады»,– деген сөзін қуаттайтын дерек тауып, оның сөзін растаған. Көп ұзамай, Әбу Һурайра осы сұрақты Абдуллаһ ибн Сәләмға да қояды. Абдуллаһ бұл уақыттың жұма күнінің соңғы сағатында екендігін айтқан кезде, Әбу Һурайра: «Соңғы сағаты қалай болады? Аллаһ елшісі (с.а.с.): «Намаз оқып тұрған мұсылманның сұраған нәрсесі соған сәйкес келсе»,– деген, демек, ол уақыт намаз оқитын кезден басқа уақытта болуы мүмкін емес»,– деп жауап береді. Абдуллаһ ибн Сәләм оған: «Бір мәжілісте намазды күтіп отырған адам, намазын оқығанша, намазда деп есептеледі»,– деген пайғамбар сөзімен жауап береді. Сахабалар дәуірінен кейін, уақыт өте исраилият деректері өрши түсті. Бейқам тәпсіршілер түрлі негізсіз мәліметтермен кітаптарын толтырды. Сонымен қатар, бұндай риуаяттардың ислам ілімдеріне ену себебін, кейбір мұсылмандардың немқұрайдылық танытуларынан іздегеніміз сияқты, кейбір өзге дін не наным-сенім өкілдерінің исламға келуі жағдайларынан да іздестіруіміз қажет. Олардың ішінде белгілі бір мүдде, мақсаттарына қол жеткізу үшін мұсылман болғандары және исламға қарсы әрекеттер ұйымдастырып, дінді іштен жығу, мұсылмандарды тура жолдан тайдыру үшін сырттай мұсылман болғандар да бар. Арасында шынайы мұсылман болғанымен, бұрынғы ұстанған дінінен үйренген, өз білгендерінен толық арыла алмағандар да болған. Табиғиндер дәуірінде кітап иелерінің риуаяттары көбейіп, исраилияттарға жүгіну арта түсуіне – кітап иелерінен исламды қабылдағандардың көбеюі және </w:t>
      </w:r>
      <w:r w:rsidRPr="00555248">
        <w:rPr>
          <w:rFonts w:asciiTheme="majorBidi" w:hAnsiTheme="majorBidi" w:cstheme="majorBidi"/>
          <w:sz w:val="28"/>
          <w:szCs w:val="28"/>
        </w:rPr>
        <w:lastRenderedPageBreak/>
        <w:t>мұсылмандардың Құран қиссалары мен мағынасы анық келмеген аяттар жайында көбірек мәлімет алуға ден қоюы себеп болған. Сонымен қатар, осы кезеңде базбір тәпсіршілер Құран Кәрімді бастан-аяқ тәпсірлеуге кірісіп, түсіндірмелері берілмеген кейбір аяттардың тәпсірін яһуди, христиан деректерімен толтырып отырған. Мысалы, Муқатил ибн Сүлеймен (хижраның 150 жылы дүние салған), Құранның:</w:t>
      </w:r>
      <w:r w:rsidRPr="00555248">
        <w:rPr>
          <w:rFonts w:asciiTheme="majorBidi" w:hAnsiTheme="majorBidi" w:cstheme="majorBidi"/>
          <w:sz w:val="28"/>
          <w:szCs w:val="28"/>
          <w:rtl/>
        </w:rPr>
        <w:t xml:space="preserve"> </w:t>
      </w:r>
      <w:r w:rsidRPr="00555248">
        <w:rPr>
          <w:rFonts w:asciiTheme="majorBidi" w:hAnsiTheme="majorBidi" w:cstheme="majorBidi"/>
          <w:sz w:val="28"/>
          <w:szCs w:val="28"/>
        </w:rPr>
        <w:t>«Біз қиямет күнінен бұрын жоқ етпеген немесе қатты азапқа ұшыратпаған ешбір кент болмас. Бұлар, Кітапта (Лауху әл-Махфузда) жазулы («Исра» сүресі, 58)»,– деген аятты тәпсірлеген кезде, Константинопольдың алынуы мен Әндалусияның құлауын айтып, болашақтан хабар бере отырып түсіндірген. Табиғиндер дәуірінен кейін де исраилияттар арта түсті. Тіпті, ақылға сыймайтын дүниелер Құран тәпсіріне еніп, тасниф кезеңінде бұл деректер риуаят етіле бастады. Кейінгі тәпсіршілер исраили қиссалармен кітаптарын толтырды. Осылайша, қияли ойдан шығарылған қиссалар, Құран аяттарының тәпсірі ретінде танылып жатты. Осындай деректерді жеткізіп, қиссалармен шұғылданған тұлғалар жалпы тәпсірші ғалымдардың жолына бөгет жасап, дұрыс деректерді жалған, дұрыс емес риуаяттармен шатастырды. Әрі олар дінде талап етілмеген және діни де, дүниелік те ешқандай пайда бермейтін түсіндірмелерге бой алдырып, бос әурешілікке түсті. Мысалы, олар «Кәһф» сүресінде келген үңгірді паналаған жастардың аты-жөндері, олардың жанында болған иттің түсі, Нұх пайғамбардың кемесі мен Мұса пайғамбардың таяғы қандай ағаштан жасалғандығы секілді бос түсіндірмелердің соңына түскен. Ендеше, осындай қиын жағдайда тәпсірші, тәпсірге қатысты риуаяттарға мұқияттылық танытуы керек. Барлық исраилият риуаяттарға сын көзбен қарап, олардың Құранға ақыл мен нақылға қайшы келмейтіндігін барынша қатаң тексеруі қажет. Тіпті, мүмкіндік болса, исраилияттарға мүлдем жүгінбеген дұрысырақ болып табылады. Ислам ілімдеріне енген риуаяттардың басым бөлігі Абдуллаһ ибн Сәләм, Кағыбу әл-Ахбар, Уәһб ибн Мунаббиһ, Абдулмалик ибн Журейжден жеткен.</w:t>
      </w:r>
    </w:p>
    <w:p w:rsidR="002A4923" w:rsidRPr="002A6806" w:rsidRDefault="002A4923" w:rsidP="002A4923">
      <w:pPr>
        <w:jc w:val="both"/>
        <w:rPr>
          <w:rFonts w:ascii="Times New Roman" w:hAnsi="Times New Roman" w:cs="Times New Roman"/>
          <w:b/>
          <w:bCs/>
          <w:sz w:val="28"/>
          <w:lang w:val="kk-KZ"/>
        </w:rPr>
      </w:pPr>
      <w:r>
        <w:rPr>
          <w:rFonts w:ascii="Times New Roman" w:hAnsi="Times New Roman" w:cs="Times New Roman"/>
          <w:b/>
          <w:bCs/>
          <w:sz w:val="28"/>
          <w:lang w:val="kk-KZ"/>
        </w:rPr>
        <w:t xml:space="preserve">5-дәріс: </w:t>
      </w:r>
      <w:r w:rsidRPr="00F27D73">
        <w:rPr>
          <w:rFonts w:ascii="Times New Roman" w:hAnsi="Times New Roman" w:cs="Times New Roman"/>
          <w:b/>
          <w:bCs/>
          <w:sz w:val="28"/>
          <w:lang w:val="kk-KZ"/>
        </w:rPr>
        <w:t xml:space="preserve">Құранды </w:t>
      </w:r>
      <w:r>
        <w:rPr>
          <w:rFonts w:ascii="Times New Roman" w:hAnsi="Times New Roman" w:cs="Times New Roman"/>
          <w:b/>
          <w:bCs/>
          <w:sz w:val="28"/>
          <w:lang w:val="kk-KZ"/>
        </w:rPr>
        <w:t>интерпретациялау әдістемесі</w:t>
      </w:r>
    </w:p>
    <w:p w:rsidR="002A4923" w:rsidRDefault="002A4923" w:rsidP="002A4923">
      <w:pPr>
        <w:ind w:firstLine="709"/>
        <w:jc w:val="both"/>
        <w:rPr>
          <w:rFonts w:ascii="Times New Roman" w:hAnsi="Times New Roman" w:cs="Times New Roman"/>
          <w:sz w:val="28"/>
          <w:lang w:val="kk-KZ"/>
        </w:rPr>
      </w:pPr>
      <w:r>
        <w:rPr>
          <w:rFonts w:ascii="Times New Roman" w:hAnsi="Times New Roman" w:cs="Times New Roman"/>
          <w:sz w:val="28"/>
          <w:lang w:val="kk-KZ"/>
        </w:rPr>
        <w:t xml:space="preserve">Жалпы Құранды немесе басқада Исламдық дереккөздерді интерпретациялау әдістерін «ән-нақыл» және «әл-ижтиһад» деп екі үлкен түрге бөліп қарастырсақ болады. </w:t>
      </w:r>
    </w:p>
    <w:p w:rsidR="002A4923" w:rsidRPr="003D7B20" w:rsidRDefault="002A4923" w:rsidP="002A4923">
      <w:pPr>
        <w:ind w:firstLine="709"/>
        <w:jc w:val="both"/>
        <w:rPr>
          <w:rFonts w:ascii="Times New Roman" w:hAnsi="Times New Roman" w:cs="Times New Roman"/>
          <w:b/>
          <w:bCs/>
          <w:sz w:val="28"/>
          <w:lang w:val="kk-KZ"/>
        </w:rPr>
      </w:pPr>
      <w:r w:rsidRPr="003D7B20">
        <w:rPr>
          <w:rFonts w:ascii="Times New Roman" w:hAnsi="Times New Roman" w:cs="Times New Roman"/>
          <w:b/>
          <w:bCs/>
          <w:sz w:val="28"/>
          <w:lang w:val="kk-KZ"/>
        </w:rPr>
        <w:t>«Ән-Нақыл» әдісі</w:t>
      </w:r>
    </w:p>
    <w:p w:rsidR="002A4923" w:rsidRDefault="002A4923" w:rsidP="002A4923">
      <w:pPr>
        <w:ind w:firstLine="709"/>
        <w:jc w:val="both"/>
        <w:rPr>
          <w:rFonts w:ascii="Times New Roman" w:hAnsi="Times New Roman" w:cs="Times New Roman"/>
          <w:sz w:val="28"/>
          <w:lang w:val="kk-KZ"/>
        </w:rPr>
      </w:pPr>
      <w:r>
        <w:rPr>
          <w:rFonts w:ascii="Times New Roman" w:hAnsi="Times New Roman" w:cs="Times New Roman"/>
          <w:sz w:val="28"/>
          <w:lang w:val="kk-KZ"/>
        </w:rPr>
        <w:t>Әуелі, «ән-нақыл»</w:t>
      </w:r>
      <w:r>
        <w:rPr>
          <w:rStyle w:val="a5"/>
          <w:rFonts w:ascii="Times New Roman" w:hAnsi="Times New Roman" w:cs="Times New Roman"/>
          <w:sz w:val="28"/>
          <w:lang w:val="kk-KZ"/>
        </w:rPr>
        <w:footnoteReference w:id="1"/>
      </w:r>
      <w:r>
        <w:rPr>
          <w:rFonts w:ascii="Times New Roman" w:hAnsi="Times New Roman" w:cs="Times New Roman"/>
          <w:sz w:val="28"/>
          <w:lang w:val="kk-KZ"/>
        </w:rPr>
        <w:t xml:space="preserve"> түріне тоқталсақ. «Ән-нақыл», яғни интерпретациялауда деректерге сүйену әдісі, өз кезегінде ижтиһадқа рұқсат етілмейтін тұстарда пайдаланылғандығы сияқты, кейбір жағдайларда </w:t>
      </w:r>
      <w:r>
        <w:rPr>
          <w:rFonts w:ascii="Times New Roman" w:hAnsi="Times New Roman" w:cs="Times New Roman"/>
          <w:sz w:val="28"/>
          <w:lang w:val="kk-KZ"/>
        </w:rPr>
        <w:lastRenderedPageBreak/>
        <w:t xml:space="preserve">ижтиһадпен қатар да қолданылады. Бұл әдістің ауызша және жазбаша жеткізілу жолдары кездеседі. Аталмыш интерпретация әдісінің жазбаша көріністерін сахабалар кезеңінің соңы мен табиғиндар дәуірінің бастапқы уақыттарында ең алғаш жазыла бастаған тәпсір еңбектерінен байқаймыз. Мысалы, белгілі тәпсірші табиғин Мужахид ибн Жабр өзінің ұстазы сахаба Ибн Аббастың (р.а.) тәпсірін қағаз беттеріне түсірген, сондай-ақ Сағид ибн Жәбирдің тәпсір еңбегін де айтсақ болады. Сол сияқты, бұдан кейінгі кезеңдерде де тәпсір еңбектерінің жазылуы арқылы, «нақыл» тәпсір түрінің дами түскендігін байқаймыз. </w:t>
      </w:r>
    </w:p>
    <w:p w:rsidR="002A4923" w:rsidRDefault="002A4923" w:rsidP="002A4923">
      <w:pPr>
        <w:jc w:val="both"/>
        <w:rPr>
          <w:rFonts w:ascii="Times New Roman" w:hAnsi="Times New Roman" w:cs="Times New Roman"/>
          <w:sz w:val="28"/>
          <w:lang w:val="kk-KZ"/>
        </w:rPr>
      </w:pPr>
      <w:r>
        <w:rPr>
          <w:rFonts w:ascii="Times New Roman" w:hAnsi="Times New Roman" w:cs="Times New Roman"/>
          <w:sz w:val="28"/>
          <w:lang w:val="kk-KZ"/>
        </w:rPr>
        <w:t>Тәпсір еңбектеріндегі «нақыл» әдісінің көріністерін бірнеше түрге бөліп қарастырсақ болады:</w:t>
      </w:r>
    </w:p>
    <w:p w:rsidR="002A4923" w:rsidRPr="00562787" w:rsidRDefault="002A4923" w:rsidP="002A4923">
      <w:pPr>
        <w:pStyle w:val="a6"/>
        <w:numPr>
          <w:ilvl w:val="0"/>
          <w:numId w:val="1"/>
        </w:numPr>
        <w:jc w:val="both"/>
        <w:rPr>
          <w:rFonts w:ascii="Times New Roman" w:hAnsi="Times New Roman" w:cs="Times New Roman"/>
          <w:b/>
          <w:bCs/>
          <w:sz w:val="28"/>
          <w:lang w:val="kk-KZ"/>
        </w:rPr>
      </w:pPr>
      <w:r>
        <w:rPr>
          <w:rFonts w:ascii="Times New Roman" w:hAnsi="Times New Roman" w:cs="Times New Roman"/>
          <w:sz w:val="28"/>
          <w:lang w:val="kk-KZ"/>
        </w:rPr>
        <w:t xml:space="preserve">Тәпсірші «риуаятты» дереккөзімен немесе оның жеткізушісімен бірге келтіруі. </w:t>
      </w:r>
    </w:p>
    <w:p w:rsidR="002A4923" w:rsidRDefault="002A4923" w:rsidP="002A4923">
      <w:pPr>
        <w:jc w:val="both"/>
        <w:rPr>
          <w:rFonts w:ascii="Times New Roman" w:hAnsi="Times New Roman" w:cs="Times New Roman"/>
          <w:sz w:val="28"/>
          <w:lang w:val="kk-KZ"/>
        </w:rPr>
      </w:pPr>
      <w:r>
        <w:rPr>
          <w:rFonts w:ascii="Times New Roman" w:hAnsi="Times New Roman" w:cs="Times New Roman"/>
          <w:sz w:val="28"/>
          <w:lang w:val="kk-KZ"/>
        </w:rPr>
        <w:t>Мысалы:</w:t>
      </w:r>
      <w:r>
        <w:rPr>
          <w:rFonts w:ascii="Times New Roman" w:hAnsi="Times New Roman" w:cs="Times New Roman"/>
          <w:sz w:val="28"/>
          <w:lang w:val="kk-KZ"/>
        </w:rPr>
        <w:tab/>
      </w:r>
    </w:p>
    <w:p w:rsidR="002A4923" w:rsidRDefault="002A4923" w:rsidP="002A4923">
      <w:pPr>
        <w:jc w:val="both"/>
        <w:rPr>
          <w:rFonts w:ascii="Times New Roman" w:hAnsi="Times New Roman" w:cs="Times New Roman"/>
          <w:sz w:val="28"/>
          <w:lang w:val="kk-KZ"/>
        </w:rPr>
      </w:pPr>
      <w:r>
        <w:rPr>
          <w:rFonts w:ascii="Times New Roman" w:hAnsi="Times New Roman" w:cs="Times New Roman"/>
          <w:sz w:val="28"/>
          <w:lang w:val="kk-KZ"/>
        </w:rPr>
        <w:t>Ибн Ғатыя өзінің тәпсір еңбегінде, «Жанымда Алланың қазынасы бар демеймін, көместі де білмеймін»</w:t>
      </w:r>
      <w:r>
        <w:rPr>
          <w:rStyle w:val="a5"/>
          <w:rFonts w:ascii="Times New Roman" w:hAnsi="Times New Roman" w:cs="Times New Roman"/>
          <w:sz w:val="28"/>
          <w:lang w:val="kk-KZ"/>
        </w:rPr>
        <w:footnoteReference w:id="2"/>
      </w:r>
      <w:r>
        <w:rPr>
          <w:rFonts w:ascii="Times New Roman" w:hAnsi="Times New Roman" w:cs="Times New Roman"/>
          <w:sz w:val="28"/>
          <w:lang w:val="kk-KZ"/>
        </w:rPr>
        <w:t xml:space="preserve"> аятына түсіндірме бере келе, яғни «мен Алла сипатталған сипаттармен сипатталмаймын, көместі де білмеймін» сынды Ибн Аббас пен Табаридің осы аятқа қатысты сөздерін келтіреді.</w:t>
      </w:r>
    </w:p>
    <w:p w:rsidR="002A4923" w:rsidRDefault="002A4923" w:rsidP="002A4923">
      <w:pPr>
        <w:pStyle w:val="a6"/>
        <w:numPr>
          <w:ilvl w:val="0"/>
          <w:numId w:val="1"/>
        </w:numPr>
        <w:jc w:val="both"/>
        <w:rPr>
          <w:rFonts w:ascii="Times New Roman" w:hAnsi="Times New Roman" w:cs="Times New Roman"/>
          <w:sz w:val="28"/>
          <w:lang w:val="kk-KZ"/>
        </w:rPr>
      </w:pPr>
      <w:r>
        <w:rPr>
          <w:rFonts w:ascii="Times New Roman" w:hAnsi="Times New Roman" w:cs="Times New Roman"/>
          <w:sz w:val="28"/>
          <w:lang w:val="kk-KZ"/>
        </w:rPr>
        <w:t xml:space="preserve">Деректің ешқандай сілтемесіз келтірілуі. Бұл жағдайларда дереккөз де, авторда белгісіз болып, көбінесе «кейбір тәпсір еңбектерінде келгендей» немесе «кейбір тәпсіршілер айтқандай» сынды сөздермен кездесіп жатады. </w:t>
      </w:r>
    </w:p>
    <w:p w:rsidR="002A4923" w:rsidRDefault="002A4923" w:rsidP="002A4923">
      <w:pPr>
        <w:jc w:val="both"/>
        <w:rPr>
          <w:rFonts w:ascii="Times New Roman" w:hAnsi="Times New Roman" w:cs="Times New Roman"/>
          <w:sz w:val="28"/>
          <w:lang w:val="kk-KZ"/>
        </w:rPr>
      </w:pPr>
      <w:r>
        <w:rPr>
          <w:rFonts w:ascii="Times New Roman" w:hAnsi="Times New Roman" w:cs="Times New Roman"/>
          <w:sz w:val="28"/>
          <w:lang w:val="kk-KZ"/>
        </w:rPr>
        <w:t>Мысалы:</w:t>
      </w:r>
    </w:p>
    <w:p w:rsidR="002A4923" w:rsidRDefault="002A4923" w:rsidP="002A4923">
      <w:pPr>
        <w:jc w:val="both"/>
        <w:rPr>
          <w:rFonts w:ascii="Times New Roman" w:hAnsi="Times New Roman" w:cs="Times New Roman"/>
          <w:sz w:val="28"/>
          <w:lang w:val="kk-KZ"/>
        </w:rPr>
      </w:pPr>
      <w:r>
        <w:rPr>
          <w:rFonts w:ascii="Times New Roman" w:hAnsi="Times New Roman" w:cs="Times New Roman"/>
          <w:sz w:val="28"/>
          <w:lang w:val="kk-KZ"/>
        </w:rPr>
        <w:t xml:space="preserve"> Әбу Хайян әл-Андалуси өзінің тәпсір еңбегінде, Бақара сүресінің 15-аятындағы «</w:t>
      </w:r>
      <w:r>
        <w:rPr>
          <w:rFonts w:ascii="Times New Roman" w:hAnsi="Times New Roman" w:cs="Times New Roman" w:hint="cs"/>
          <w:sz w:val="28"/>
          <w:rtl/>
          <w:lang w:val="en-US" w:bidi="ar-EG"/>
        </w:rPr>
        <w:t>يعمهون</w:t>
      </w:r>
      <w:r>
        <w:rPr>
          <w:rFonts w:ascii="Times New Roman" w:hAnsi="Times New Roman" w:cs="Times New Roman"/>
          <w:sz w:val="28"/>
          <w:lang w:val="kk-KZ"/>
        </w:rPr>
        <w:t xml:space="preserve">» (қаңғыртып қояды) сөзінің мағынасына қатысты, бірнеше көзқарастарды келтіріп, бірақ олардың авторларының кім екендігіне тоқталмай, сүйенген дерегіне ешқандай сілтеме бермейді. Тәпсіршілердің бұлай істеуінің себебі – бәлкім, автор үшін деректі жеткізушінің сенімді болғандығынан, я болмаса автор жеткізген деректерінің дереккөздерін еңбегінің басында ғана баяндап, артынша оған тоқталмауды жөн көрген болуы ықтимал. </w:t>
      </w:r>
    </w:p>
    <w:p w:rsidR="002A4923" w:rsidRPr="003D7B20" w:rsidRDefault="002A4923" w:rsidP="002A4923">
      <w:pPr>
        <w:jc w:val="both"/>
        <w:rPr>
          <w:rFonts w:ascii="Times New Roman" w:hAnsi="Times New Roman" w:cs="Times New Roman"/>
          <w:b/>
          <w:bCs/>
          <w:sz w:val="28"/>
          <w:lang w:val="kk-KZ"/>
        </w:rPr>
      </w:pPr>
      <w:r>
        <w:rPr>
          <w:rFonts w:ascii="Times New Roman" w:hAnsi="Times New Roman" w:cs="Times New Roman"/>
          <w:b/>
          <w:bCs/>
          <w:sz w:val="28"/>
          <w:lang w:val="kk-KZ"/>
        </w:rPr>
        <w:t>«Әл-</w:t>
      </w:r>
      <w:r w:rsidRPr="003D7B20">
        <w:rPr>
          <w:rFonts w:ascii="Times New Roman" w:hAnsi="Times New Roman" w:cs="Times New Roman"/>
          <w:b/>
          <w:bCs/>
          <w:sz w:val="28"/>
          <w:lang w:val="kk-KZ"/>
        </w:rPr>
        <w:t>Ижтиһад</w:t>
      </w:r>
      <w:r>
        <w:rPr>
          <w:rFonts w:ascii="Times New Roman" w:hAnsi="Times New Roman" w:cs="Times New Roman"/>
          <w:b/>
          <w:bCs/>
          <w:sz w:val="28"/>
          <w:lang w:val="kk-KZ"/>
        </w:rPr>
        <w:t>»</w:t>
      </w:r>
      <w:r w:rsidRPr="003D7B20">
        <w:rPr>
          <w:rFonts w:ascii="Times New Roman" w:hAnsi="Times New Roman" w:cs="Times New Roman"/>
          <w:b/>
          <w:bCs/>
          <w:sz w:val="28"/>
          <w:lang w:val="kk-KZ"/>
        </w:rPr>
        <w:t xml:space="preserve"> әдісі</w:t>
      </w:r>
    </w:p>
    <w:p w:rsidR="002A4923" w:rsidRPr="00D24D66" w:rsidRDefault="002A4923" w:rsidP="002A4923">
      <w:pPr>
        <w:ind w:firstLine="709"/>
        <w:jc w:val="both"/>
        <w:rPr>
          <w:rFonts w:ascii="Times New Roman" w:hAnsi="Times New Roman" w:cs="Times New Roman"/>
          <w:sz w:val="28"/>
          <w:rtl/>
          <w:lang w:val="kk-KZ" w:bidi="ar-EG"/>
        </w:rPr>
      </w:pPr>
      <w:r>
        <w:rPr>
          <w:rFonts w:ascii="Times New Roman" w:hAnsi="Times New Roman" w:cs="Times New Roman"/>
          <w:sz w:val="28"/>
          <w:lang w:val="kk-KZ"/>
        </w:rPr>
        <w:t xml:space="preserve">Құран интерпретациясында қолданылатын екінші әдіс – </w:t>
      </w:r>
      <w:r w:rsidRPr="00B57F70">
        <w:rPr>
          <w:rFonts w:ascii="Times New Roman" w:hAnsi="Times New Roman" w:cs="Times New Roman"/>
          <w:b/>
          <w:bCs/>
          <w:sz w:val="28"/>
          <w:lang w:val="kk-KZ"/>
        </w:rPr>
        <w:t>«әл-Ижтиһад»</w:t>
      </w:r>
      <w:r>
        <w:rPr>
          <w:rStyle w:val="a5"/>
          <w:rFonts w:ascii="Times New Roman" w:hAnsi="Times New Roman" w:cs="Times New Roman"/>
          <w:b/>
          <w:bCs/>
          <w:sz w:val="28"/>
          <w:lang w:val="kk-KZ"/>
        </w:rPr>
        <w:footnoteReference w:id="3"/>
      </w:r>
      <w:r w:rsidRPr="00B57F70">
        <w:rPr>
          <w:rFonts w:ascii="Times New Roman" w:hAnsi="Times New Roman" w:cs="Times New Roman"/>
          <w:b/>
          <w:bCs/>
          <w:sz w:val="28"/>
          <w:lang w:val="kk-KZ"/>
        </w:rPr>
        <w:t xml:space="preserve"> әдісі</w:t>
      </w:r>
      <w:r>
        <w:rPr>
          <w:rFonts w:ascii="Times New Roman" w:hAnsi="Times New Roman" w:cs="Times New Roman"/>
          <w:sz w:val="28"/>
          <w:lang w:val="kk-KZ"/>
        </w:rPr>
        <w:t xml:space="preserve">. Бұл әдіс ерте Пайғамбар заманынан бері негізі </w:t>
      </w:r>
      <w:r>
        <w:rPr>
          <w:rFonts w:ascii="Times New Roman" w:hAnsi="Times New Roman" w:cs="Times New Roman"/>
          <w:sz w:val="28"/>
          <w:lang w:val="kk-KZ"/>
        </w:rPr>
        <w:lastRenderedPageBreak/>
        <w:t>қалыптасқан. Оның бір мысалы ретінде әл-Бұхари хадис жинағында келген мына бір оқиғаны айта кетсек болады, Ади ибн Хатимнен келген хадисте, «...ақ жіп қара жіптен айрылғанға дейін жеп ішіңдер...»</w:t>
      </w:r>
      <w:r>
        <w:rPr>
          <w:rStyle w:val="a5"/>
          <w:rFonts w:ascii="Times New Roman" w:hAnsi="Times New Roman" w:cs="Times New Roman"/>
          <w:sz w:val="28"/>
          <w:lang w:val="kk-KZ"/>
        </w:rPr>
        <w:footnoteReference w:id="4"/>
      </w:r>
      <w:r>
        <w:rPr>
          <w:rFonts w:ascii="Times New Roman" w:hAnsi="Times New Roman" w:cs="Times New Roman"/>
          <w:sz w:val="28"/>
          <w:lang w:val="kk-KZ"/>
        </w:rPr>
        <w:t xml:space="preserve"> деген аят түскен кезде ол қара жіп пен ақ жіпті алып, жастығының астына қойып қояды. Түні бойы жіптерді ажырата алмаған соң, таңертең Алла елшісіне (с.а.с.) болған жайды айтады. Сонда ол: «Шын мәнінде, ол – түннің қараңғылығы мен күндіздің жарығы», - деп аяттың негізгі мағынасын баяндап береді. Бұл оқиғадан Пайғамбардың Ади ибн Хатимнің аятты өз бетінше түсініп өз ойынан үкім шығаруынан тыймағанын көреміз. Аятты өз ой-пікірімен түсіндірудің тағы бір мысалы ретінде, Әбу Бәкірден (р.а.) «кәләлә»</w:t>
      </w:r>
      <w:r>
        <w:rPr>
          <w:rStyle w:val="a5"/>
          <w:rFonts w:ascii="Times New Roman" w:hAnsi="Times New Roman" w:cs="Times New Roman"/>
          <w:sz w:val="28"/>
          <w:lang w:val="kk-KZ"/>
        </w:rPr>
        <w:footnoteReference w:id="5"/>
      </w:r>
      <w:r>
        <w:rPr>
          <w:rFonts w:ascii="Times New Roman" w:hAnsi="Times New Roman" w:cs="Times New Roman"/>
          <w:sz w:val="28"/>
          <w:lang w:val="kk-KZ"/>
        </w:rPr>
        <w:t xml:space="preserve"> аяты жайлы сұралған кезде, ол : «Мен бұл тұрғыда өз ойымды айтамын, егер дұрыс болса Алладан, ал қателескен болсам өзімнен және шайтаннан», - деп, «кәләлә» мағынасын баяндағандығын да еске алсақ болады.  Сондай-ақ Хазіреті Омардың бұған қатысты: «Расында мен Әбу Бәкірге қарсы пікір білдіруден Алладан ұяламын», - деп, өзінің осы мәселеге қатысты көзқарасынан Хазіреті Әбу Бәкірдің пікіріне қарама-қайшы болғандығы үшін бас тартуы да бұл көзқарасты қуаттай түсетіндігі анық. Дегенмен де, бір топ ғалымдар тәпсірдің бұл түріне қарсылық білдіріп, Құран аяттарын интерпретациялауда тек нақыл әдісін қолданып, риуаятқа ғана сүйенумен шектелу керектігін алдыға тартқан. Олар өз сөздерін Құрандағы мына аяттармен қуаттауға тырысады:</w:t>
      </w:r>
    </w:p>
    <w:p w:rsidR="002A4923" w:rsidRPr="00651D64" w:rsidRDefault="002A4923" w:rsidP="002A4923">
      <w:pPr>
        <w:jc w:val="both"/>
        <w:rPr>
          <w:rFonts w:ascii="Times New Roman" w:hAnsi="Times New Roman" w:cs="Times New Roman"/>
          <w:sz w:val="28"/>
          <w:lang w:val="kk-KZ"/>
        </w:rPr>
      </w:pPr>
      <w:r w:rsidRPr="00651D64">
        <w:rPr>
          <w:rFonts w:ascii="Times New Roman" w:hAnsi="Times New Roman" w:cs="Times New Roman"/>
          <w:sz w:val="28"/>
          <w:lang w:val="kk-KZ"/>
        </w:rPr>
        <w:t xml:space="preserve">«Аллаға білмеген нәрселеріңді айтасыңдар ма?» </w:t>
      </w:r>
      <w:r>
        <w:rPr>
          <w:rStyle w:val="a5"/>
          <w:rFonts w:ascii="Times New Roman" w:hAnsi="Times New Roman" w:cs="Times New Roman"/>
          <w:sz w:val="28"/>
          <w:lang w:val="kk-KZ"/>
        </w:rPr>
        <w:footnoteReference w:id="6"/>
      </w:r>
      <w:r w:rsidRPr="00651D64">
        <w:rPr>
          <w:rFonts w:ascii="Times New Roman" w:hAnsi="Times New Roman" w:cs="Times New Roman"/>
          <w:sz w:val="28"/>
          <w:lang w:val="kk-KZ"/>
        </w:rPr>
        <w:t xml:space="preserve"> </w:t>
      </w:r>
      <w:r>
        <w:rPr>
          <w:rFonts w:ascii="Times New Roman" w:hAnsi="Times New Roman" w:cs="Times New Roman"/>
          <w:sz w:val="28"/>
          <w:lang w:val="kk-KZ"/>
        </w:rPr>
        <w:t>және «Күдіксіз Раббым, арсыздықтарды, Оның көрнеу, көмесін арам етті де...»,– деген аяттың соңында: «және білмеген нәрселеріңді Аллаға қарсы сөйлеулеріңді»</w:t>
      </w:r>
      <w:r>
        <w:rPr>
          <w:rStyle w:val="a5"/>
          <w:rFonts w:ascii="Times New Roman" w:hAnsi="Times New Roman" w:cs="Times New Roman"/>
          <w:sz w:val="28"/>
          <w:lang w:val="kk-KZ"/>
        </w:rPr>
        <w:footnoteReference w:id="7"/>
      </w:r>
      <w:r>
        <w:rPr>
          <w:rFonts w:ascii="Times New Roman" w:hAnsi="Times New Roman" w:cs="Times New Roman"/>
          <w:sz w:val="28"/>
          <w:lang w:val="kk-KZ"/>
        </w:rPr>
        <w:t>, – деген. Ал, ижтиһад тәпсіріне тыйым салмаған топқа келер болсақ, олар өз кезегінде Құранға қатысты ой-пікір жүгіртудің артықшылығы жайында айтылған аяттарға сүйенген.</w:t>
      </w:r>
    </w:p>
    <w:p w:rsidR="002A4923" w:rsidRPr="00BD6DD7" w:rsidRDefault="002A4923" w:rsidP="002A4923">
      <w:pPr>
        <w:ind w:firstLine="709"/>
        <w:jc w:val="both"/>
        <w:rPr>
          <w:rFonts w:ascii="Times New Roman" w:hAnsi="Times New Roman" w:cs="Times New Roman"/>
          <w:sz w:val="28"/>
          <w:lang w:val="kk-KZ"/>
        </w:rPr>
      </w:pPr>
      <w:r>
        <w:rPr>
          <w:rFonts w:ascii="Times New Roman" w:hAnsi="Times New Roman" w:cs="Times New Roman"/>
          <w:sz w:val="28"/>
          <w:lang w:val="kk-KZ"/>
        </w:rPr>
        <w:t xml:space="preserve">Уақыт өте келе аталмыш интерпретация әдісі табиғиндар мен атбаға табиғиндар кезеңінде де жалғасын тапты. Тәпсір саласында ижтиһадтың кеңінен қолданыс табуымен қатар, пікір қарама-қайшылықтарының да көбеюі орын алды. Бұған қатысты Ибрахим әт-Тайми мына бір оқиғаны жеткізеді: «бірде Хазіреті Омар терең ойға түсіп кетеді, сөйтіп артынша Ибн Аббасты өзіне шақыртып одан: «Қалайша бұл үммет бір кітабы, бір пайғамбары, бір құбыласы бола тұра қарама қайшылыққа түседі?» – деп сұрайды. Сонда Ибн Аббас оған: «Иә, мүміндердің әміршісі, расында бұл Құран бізге түсті және біз оны оқыдық, әрі оның қандай себептерге </w:t>
      </w:r>
      <w:r>
        <w:rPr>
          <w:rFonts w:ascii="Times New Roman" w:hAnsi="Times New Roman" w:cs="Times New Roman"/>
          <w:sz w:val="28"/>
          <w:lang w:val="kk-KZ"/>
        </w:rPr>
        <w:lastRenderedPageBreak/>
        <w:t>байланысты түскендігін де білдік, ал біздерден кейінгі келген қауымдарға келсек, олар да сол Құранды оқиды дегенмен де олар оның қандай себептермен түскендігін білмегендіктен өз ойларын айтатын болады және де соның себебімен қарама-қайшылыққа түсетін болады», – деп жауап берген екен.</w:t>
      </w:r>
    </w:p>
    <w:p w:rsidR="002A4923" w:rsidRDefault="002A4923" w:rsidP="002A4923">
      <w:pPr>
        <w:ind w:firstLine="709"/>
        <w:jc w:val="both"/>
        <w:rPr>
          <w:rFonts w:ascii="Times New Roman" w:hAnsi="Times New Roman" w:cs="Times New Roman"/>
          <w:sz w:val="28"/>
          <w:lang w:val="kk-KZ"/>
        </w:rPr>
      </w:pPr>
      <w:r>
        <w:rPr>
          <w:rFonts w:ascii="Times New Roman" w:hAnsi="Times New Roman" w:cs="Times New Roman"/>
          <w:sz w:val="28"/>
          <w:lang w:val="kk-KZ"/>
        </w:rPr>
        <w:t xml:space="preserve"> Тәпсірдегі ой-пікірді шариғатта қабылдану тұрғысынан құпталған  «рай махмуд» және қайтарылған «рай мазмум» деп екіге бөліп қарастырсақ болады. «Рай махмуд» немесе Құран тәпсіріндегі құпталған ой-пікір мужтаһид ғалымның ізденісі арқылы, көптеген деректерге дәлел ретінде сүйене отыра, ғылыми тұжырымы ретінде пайда болған ой-пікірін айтамыз. Бұндай үрдісті біз жоғарыда мысал ретінде келтіргендігіміздей алғашқы пайғамбар мен сахабалар дәуірінен және табиғиндар кезеңінен, сондай-ақ одан кейінгі кезеңдерде де өз алдына тәпсір ғылымның бір бағыты ретінде дамығандығын байқай аламыз. Ал «рай мазмум» яғни қайтарылған ой-пікір түріне келер болсақ, шариғат ғылымдарына негізделмеген және ешқандай ислами дереккөздермен қуатталмаған, керісінше оларға тікелей немесе жанама түрде қайшы келетін ой тұжырыммен Құран аяттарын интерпретациялау әдісін айтсақ болады. Ол жайында Құранда: «Өзің білмеген бір нәрсенің соңына түспе»</w:t>
      </w:r>
      <w:r>
        <w:rPr>
          <w:rStyle w:val="a5"/>
          <w:rFonts w:ascii="Times New Roman" w:hAnsi="Times New Roman" w:cs="Times New Roman"/>
          <w:sz w:val="28"/>
          <w:lang w:val="kk-KZ"/>
        </w:rPr>
        <w:footnoteReference w:id="8"/>
      </w:r>
      <w:r>
        <w:rPr>
          <w:rFonts w:ascii="Times New Roman" w:hAnsi="Times New Roman" w:cs="Times New Roman"/>
          <w:sz w:val="28"/>
          <w:lang w:val="kk-KZ"/>
        </w:rPr>
        <w:t xml:space="preserve"> - деген сынды, Құранға қатысты білімсіз өз ойын айтудан тыйған аяттар міне осы ой-пікірдің екінші түрі болған, «рай мазмум» турасында келген. Сондай-ақ Хазіреті Әбу Бакір де: «Егер Құранға қатысты өз ойымды айтар болсам, мені аспан қалайша көлеңкесіне алмақ және жер мені қалайша көтеріп жүрмек?!» ал басқа риуаяатта, «...егер сол ойым Алланың мұрат етпегені болса» – деп, бұл істің соншалықты жауапкершілікке толы әрі маңызды екендігін білдірген. Ибн Масғудтан жеткен риуаяатта ол: «Құран – Алланың сөзі, сондықтан ол жайында сөйлеуші адам не айтатынын білсін, себебі расында ол Алланың атынан сөйлеуші болады» – деу арқылы, Құранға қатысты сөйлеудің өзі білімділікті талап ететін іс екендігін баяндайды. </w:t>
      </w:r>
    </w:p>
    <w:p w:rsidR="002A4923" w:rsidRDefault="002A4923" w:rsidP="002A4923">
      <w:pPr>
        <w:ind w:firstLine="709"/>
        <w:jc w:val="both"/>
        <w:rPr>
          <w:rFonts w:ascii="Times New Roman" w:hAnsi="Times New Roman" w:cs="Times New Roman"/>
          <w:sz w:val="28"/>
          <w:lang w:val="kk-KZ"/>
        </w:rPr>
      </w:pPr>
      <w:r>
        <w:rPr>
          <w:rFonts w:ascii="Times New Roman" w:hAnsi="Times New Roman" w:cs="Times New Roman"/>
          <w:sz w:val="28"/>
          <w:lang w:val="kk-KZ"/>
        </w:rPr>
        <w:t>Ислам тарихына көз жүгіртсек, тәпсір саласында «рай мазмумның» көрініс табуын жаңа секталық ағымдардың пайда болуымен байланыстырсақ болады. Себебі Ислам дінінің кеңінен таралуымен, уақыт өте келе әр-түрлі исламдық діни ағымдардың пайда болуы да табиғи жәйіт болатын. Олар өздерінің діни догмаларын, әр-түрлі саяси-идеологиялық сенімдерін Құран аяттарымен қуаттауға тырысқан. Егер Құрандағы қандайда бір аят олардың сенімдеріне ашық түрде қайшы келсе оны жоққа шығаруға немесе өз ұстанымдарына қарай бұрмалап интерпретациялауға тырысқандығын байқаймыз.</w:t>
      </w:r>
    </w:p>
    <w:p w:rsidR="002A4923" w:rsidRDefault="002A4923" w:rsidP="002A4923">
      <w:pPr>
        <w:ind w:firstLine="709"/>
        <w:jc w:val="both"/>
        <w:rPr>
          <w:rFonts w:ascii="Times New Roman" w:hAnsi="Times New Roman" w:cs="Times New Roman"/>
          <w:sz w:val="28"/>
          <w:lang w:val="kk-KZ"/>
        </w:rPr>
      </w:pPr>
      <w:r>
        <w:rPr>
          <w:rFonts w:ascii="Times New Roman" w:hAnsi="Times New Roman" w:cs="Times New Roman"/>
          <w:sz w:val="28"/>
          <w:lang w:val="kk-KZ"/>
        </w:rPr>
        <w:lastRenderedPageBreak/>
        <w:t>Алғашқы сәләф</w:t>
      </w:r>
      <w:r>
        <w:rPr>
          <w:rStyle w:val="a5"/>
          <w:rFonts w:ascii="Times New Roman" w:hAnsi="Times New Roman" w:cs="Times New Roman"/>
          <w:sz w:val="28"/>
          <w:lang w:val="kk-KZ"/>
        </w:rPr>
        <w:footnoteReference w:id="9"/>
      </w:r>
      <w:r>
        <w:rPr>
          <w:rFonts w:ascii="Times New Roman" w:hAnsi="Times New Roman" w:cs="Times New Roman"/>
          <w:sz w:val="28"/>
          <w:lang w:val="kk-KZ"/>
        </w:rPr>
        <w:t xml:space="preserve"> ғасыранан кейінгі тәпсірдегі ижтиһадтың көріністерін екі түрге бөліп қарастырсақ болады:</w:t>
      </w:r>
    </w:p>
    <w:p w:rsidR="002A4923" w:rsidRDefault="002A4923" w:rsidP="002A4923">
      <w:pPr>
        <w:ind w:firstLine="709"/>
        <w:jc w:val="both"/>
        <w:rPr>
          <w:rFonts w:ascii="Times New Roman" w:hAnsi="Times New Roman" w:cs="Times New Roman"/>
          <w:sz w:val="28"/>
          <w:lang w:val="kk-KZ"/>
        </w:rPr>
      </w:pPr>
      <w:r>
        <w:rPr>
          <w:rFonts w:ascii="Times New Roman" w:hAnsi="Times New Roman" w:cs="Times New Roman"/>
          <w:sz w:val="28"/>
          <w:lang w:val="kk-KZ"/>
        </w:rPr>
        <w:t xml:space="preserve">Біріншісі, тәпсіршінің өзінен бұрын өткен сәләф ғалымдарының деректерінен таңдау жасауы. Яғни тәпсірші әр-түрлі айтылған көзқарастардың ішінен басқаларына қарағанда басым деп тапқанына сүйенеді. Бір қарағанда бұл нақыл әдісіне ұқсағандығымен, «таржих» жасау, яғни көзқарастардың ішінен басымдылығын таңдау тәпсіршінің ижтиһадымен болғандықтан, бұл ижтиһад әдісіне жатқызылады. Оның мысалы ретінде имам Табаридің өз тәпсірінде кейбір мәселелерге қатысты бірнеше көзқарастар келтіріп артынша басқаларға қарағанда дұрыс деп тапқанын басым екендігін баяндайды. </w:t>
      </w:r>
    </w:p>
    <w:p w:rsidR="002A4923" w:rsidRDefault="002A4923" w:rsidP="002A4923">
      <w:pPr>
        <w:ind w:firstLine="709"/>
        <w:jc w:val="both"/>
        <w:rPr>
          <w:rFonts w:ascii="Times New Roman" w:hAnsi="Times New Roman" w:cs="Times New Roman"/>
          <w:sz w:val="28"/>
          <w:lang w:val="kk-KZ"/>
        </w:rPr>
      </w:pPr>
      <w:r>
        <w:rPr>
          <w:rFonts w:ascii="Times New Roman" w:hAnsi="Times New Roman" w:cs="Times New Roman"/>
          <w:sz w:val="28"/>
          <w:lang w:val="kk-KZ"/>
        </w:rPr>
        <w:t xml:space="preserve">Екіншісі, тәпсіршінің өзінен бұрыңғылар айтпаған жаңа көзқарасты әкелуі. Ижтиһад тәпсірінің бұл түрін көбінесе кейінгі тәпсір ғалымдарының еңбектерінен байқаймыз. Олардың арасында сәләф ғалымдарының пікіріне қайшы келетіндері де аз емес. </w:t>
      </w:r>
    </w:p>
    <w:p w:rsidR="002A4923" w:rsidRDefault="002A4923" w:rsidP="002A4923">
      <w:pPr>
        <w:pStyle w:val="a6"/>
        <w:ind w:left="1494"/>
        <w:jc w:val="both"/>
        <w:rPr>
          <w:rFonts w:ascii="Times New Roman" w:hAnsi="Times New Roman" w:cs="Times New Roman"/>
          <w:sz w:val="28"/>
          <w:lang w:val="kk-KZ"/>
        </w:rPr>
      </w:pPr>
    </w:p>
    <w:p w:rsidR="002A4923" w:rsidRPr="00923EEA" w:rsidRDefault="002A4923" w:rsidP="002A4923">
      <w:pPr>
        <w:pStyle w:val="a6"/>
        <w:ind w:left="0" w:firstLine="709"/>
        <w:jc w:val="both"/>
        <w:rPr>
          <w:rFonts w:ascii="Times New Roman" w:hAnsi="Times New Roman" w:cs="Times New Roman"/>
          <w:b/>
          <w:bCs/>
          <w:sz w:val="28"/>
          <w:lang w:val="kk-KZ"/>
        </w:rPr>
      </w:pPr>
      <w:r>
        <w:rPr>
          <w:rFonts w:ascii="Times New Roman" w:hAnsi="Times New Roman" w:cs="Times New Roman"/>
          <w:b/>
          <w:bCs/>
          <w:sz w:val="28"/>
          <w:lang w:val="kk-KZ"/>
        </w:rPr>
        <w:t xml:space="preserve">6-дәріс: </w:t>
      </w:r>
      <w:r w:rsidRPr="00923EEA">
        <w:rPr>
          <w:rFonts w:ascii="Times New Roman" w:hAnsi="Times New Roman" w:cs="Times New Roman"/>
          <w:b/>
          <w:bCs/>
          <w:sz w:val="28"/>
          <w:lang w:val="kk-KZ"/>
        </w:rPr>
        <w:t>Құранды ой-пікірімен тәпсірлеушіге қажет болған ғылымдар</w:t>
      </w:r>
    </w:p>
    <w:p w:rsidR="002A4923" w:rsidRDefault="002A4923" w:rsidP="002A4923">
      <w:pPr>
        <w:ind w:firstLine="709"/>
        <w:jc w:val="both"/>
        <w:rPr>
          <w:rFonts w:asciiTheme="majorBidi" w:hAnsiTheme="majorBidi" w:cstheme="majorBidi"/>
          <w:sz w:val="28"/>
          <w:szCs w:val="28"/>
          <w:lang w:val="kk-KZ"/>
        </w:rPr>
      </w:pPr>
      <w:r>
        <w:rPr>
          <w:rFonts w:asciiTheme="majorBidi" w:hAnsiTheme="majorBidi" w:cstheme="majorBidi"/>
          <w:sz w:val="28"/>
          <w:szCs w:val="28"/>
          <w:lang w:val="kk-KZ"/>
        </w:rPr>
        <w:t>Тәпсірші ғалымдар Құран аяттарын тәпсірлеу барысында көптеген ғылымдарға сүйенері сөссіз, сондықтан тәпсірші Құраннан өзге де шариғат ғылым салаларына аса мән беруі қажет болып табылады. Сондықтан бұл ғылымдарды меңгеруді тәпсіршінің шарттары деп атағандар да бар. Сондай-ақ Құран аятындағы мағынаны түсіну үшін бір ғылымға қаншалықты мұқтаждық туындаса, сол дәрежеде тәпсірші үшін де сол ғылымның маңыздылығы арта түспек. Біз осы ғылымдардың ең негізгі санатына жататындарына тоқталып кетсек.</w:t>
      </w:r>
    </w:p>
    <w:p w:rsidR="002A4923" w:rsidRPr="00F76B30" w:rsidRDefault="002A4923" w:rsidP="002A4923">
      <w:pPr>
        <w:pStyle w:val="a6"/>
        <w:numPr>
          <w:ilvl w:val="0"/>
          <w:numId w:val="2"/>
        </w:numPr>
        <w:rPr>
          <w:lang w:val="kk-KZ"/>
        </w:rPr>
      </w:pPr>
      <w:r>
        <w:rPr>
          <w:rFonts w:asciiTheme="majorBidi" w:hAnsiTheme="majorBidi" w:cstheme="majorBidi"/>
          <w:sz w:val="28"/>
          <w:szCs w:val="28"/>
          <w:lang w:val="kk-KZ"/>
        </w:rPr>
        <w:t xml:space="preserve">Пайғамбар тәпсірі </w:t>
      </w:r>
    </w:p>
    <w:p w:rsidR="002A4923" w:rsidRDefault="002A4923" w:rsidP="002A4923">
      <w:pPr>
        <w:ind w:firstLine="709"/>
        <w:jc w:val="both"/>
        <w:rPr>
          <w:rFonts w:asciiTheme="majorBidi" w:hAnsiTheme="majorBidi" w:cstheme="majorBidi"/>
          <w:sz w:val="28"/>
          <w:szCs w:val="28"/>
          <w:lang w:val="kk-KZ"/>
        </w:rPr>
      </w:pPr>
      <w:r>
        <w:rPr>
          <w:rFonts w:asciiTheme="majorBidi" w:hAnsiTheme="majorBidi" w:cstheme="majorBidi"/>
          <w:sz w:val="28"/>
          <w:szCs w:val="28"/>
          <w:lang w:val="kk-KZ"/>
        </w:rPr>
        <w:t>Кез келген тәпсірші ғалым үшін ең маңызды болып табылатын ғылым – Пайғамбар тәпсірі, яғни оның сүннеттін жетік білу. Себебі егерде қандай да бір Құран аятына қатысты анық түрде келген Пайғамбардың тәпсірі болса, тәпсіршіге одан ауытқу немесе оны бұрмалау тыйым салынады. Құранды Пайғамбардың тәпсірлеуінің мысалы ретінде Бұхари хадис жинағында келген мына бір оқиғаны айтсақ болады:</w:t>
      </w:r>
    </w:p>
    <w:p w:rsidR="002A4923" w:rsidRDefault="002A4923" w:rsidP="002A4923">
      <w:pPr>
        <w:ind w:firstLine="709"/>
        <w:jc w:val="both"/>
        <w:rPr>
          <w:rFonts w:asciiTheme="majorBidi" w:hAnsiTheme="majorBidi" w:cstheme="majorBidi"/>
          <w:sz w:val="28"/>
          <w:szCs w:val="28"/>
          <w:lang w:val="kk-KZ"/>
        </w:rPr>
      </w:pPr>
      <w:r>
        <w:rPr>
          <w:rFonts w:asciiTheme="majorBidi" w:hAnsiTheme="majorBidi" w:cstheme="majorBidi"/>
          <w:sz w:val="28"/>
          <w:szCs w:val="28"/>
          <w:lang w:val="kk-KZ"/>
        </w:rPr>
        <w:t xml:space="preserve">Бірде Әбу Сағид есімді сахаба намаз оқып тұрған кезінде оның жанынан Алла елшісі (с.а.с.) өтіп бара жатып, оны өзіне шақырады. Бірақ Әбу Сағид намазда тұрғандықтан Алла елшісінің шақыруына жауап бермеді, </w:t>
      </w:r>
      <w:r>
        <w:rPr>
          <w:rFonts w:asciiTheme="majorBidi" w:hAnsiTheme="majorBidi" w:cstheme="majorBidi"/>
          <w:sz w:val="28"/>
          <w:szCs w:val="28"/>
          <w:lang w:val="kk-KZ"/>
        </w:rPr>
        <w:lastRenderedPageBreak/>
        <w:t>содан артынша ол намазын аяқтап Алла елшісінің жанына келгенде ол оған: «Менің шақыруыма неге келмедің?» - деді. Әбу Сағид: «Расында мен намаз оқып тұрған едім» - деп жауап берді. Сонда Алла елшісі: «Алланың мына аяттарын естімедің бе?» - деп, Құрандағы «Әй мүміндер! Сендерді өздеріңе тіршілік беретін нәрсеге (дінге) шақырған кезде, Алланың әрі Елшісінің тілін алыңдар»</w:t>
      </w:r>
      <w:r>
        <w:rPr>
          <w:rStyle w:val="a5"/>
          <w:rFonts w:asciiTheme="majorBidi" w:hAnsiTheme="majorBidi" w:cstheme="majorBidi"/>
          <w:sz w:val="28"/>
          <w:szCs w:val="28"/>
          <w:lang w:val="kk-KZ"/>
        </w:rPr>
        <w:footnoteReference w:id="10"/>
      </w:r>
      <w:r>
        <w:rPr>
          <w:rFonts w:asciiTheme="majorBidi" w:hAnsiTheme="majorBidi" w:cstheme="majorBidi"/>
          <w:sz w:val="28"/>
          <w:szCs w:val="28"/>
          <w:lang w:val="kk-KZ"/>
        </w:rPr>
        <w:t xml:space="preserve">, - деген аятты оқыды. Артынша ол: « мен саған Құрандағы ең ұлы сүрені үйретейін бе?» - деп, Фатиха сүресінің алғашқы аяттарын оқып, және де «әлбетте біз саған қайталанып оқылатын жеті аятты және ұлы Құранды түсірдік» деген аятта айтылған «жеті аяттың» Фатиха сүресі екендігін айтты. </w:t>
      </w:r>
    </w:p>
    <w:p w:rsidR="002A4923" w:rsidRDefault="002A4923" w:rsidP="002A4923">
      <w:pPr>
        <w:ind w:firstLine="709"/>
        <w:jc w:val="both"/>
        <w:rPr>
          <w:rFonts w:asciiTheme="majorBidi" w:hAnsiTheme="majorBidi" w:cstheme="majorBidi"/>
          <w:sz w:val="28"/>
          <w:szCs w:val="28"/>
          <w:lang w:val="kk-KZ"/>
        </w:rPr>
      </w:pPr>
      <w:r>
        <w:rPr>
          <w:rFonts w:asciiTheme="majorBidi" w:hAnsiTheme="majorBidi" w:cstheme="majorBidi"/>
          <w:sz w:val="28"/>
          <w:szCs w:val="28"/>
          <w:lang w:val="kk-KZ"/>
        </w:rPr>
        <w:t xml:space="preserve">Бұл тұста тәпсіршіге аятта келген «қайталанып оқылатын жеті аят» сөзінің мағынасы Пайғамбар баяндағандай Фатиха сүресі екіндігі белгілі болғаннан кейін, ол мағынадан басқасына өтуге тыйым салынады. Имам Табари өз еңбегінде бұл аятқа қатысты екі риуаятты келтіреді. Алғашқысы, ибн Масғуд, ибн Омар, ибн Аббас, Сағид ибн Жәбир, Мужахиж және Даххак сынды сәләф ғалымдары жеткізген деректе бұл Құрандағы жеті үлкен сүре екендігі айтылса, келесі Омар, Әли, ибн Масғуд, Убай ибн Кағб, Әбу Ғалия, ибн Аббас, Хасан, Ата және Қатада сынды және басқа да сәләфтар жеткізген дерек бойынша бұл Фатиха сүресі екендігі баяндалады. Имам Табари де аталмыш көзқарастың басым екендігіне тоқталып кеткен.  </w:t>
      </w:r>
    </w:p>
    <w:p w:rsidR="002A4923" w:rsidRDefault="002A4923" w:rsidP="002A4923">
      <w:pPr>
        <w:ind w:firstLine="709"/>
        <w:jc w:val="both"/>
        <w:rPr>
          <w:rFonts w:asciiTheme="majorBidi" w:hAnsiTheme="majorBidi" w:cstheme="majorBidi"/>
          <w:sz w:val="28"/>
          <w:szCs w:val="28"/>
          <w:lang w:val="kk-KZ"/>
        </w:rPr>
      </w:pPr>
      <w:r>
        <w:rPr>
          <w:rFonts w:asciiTheme="majorBidi" w:hAnsiTheme="majorBidi" w:cstheme="majorBidi"/>
          <w:sz w:val="28"/>
          <w:szCs w:val="28"/>
          <w:lang w:val="kk-KZ"/>
        </w:rPr>
        <w:t>Құран интерпретациясында пайғамбардың тәпсірін қолдану үшін, тәпсірші ғалымға сүннет саласына мұқтаждық туындайтыны белгілі. Себебі Пайғамбар Құран аяттарындағы әр-түрлі үкімдерді баяндап кеткен. Алла Тағала ол жайында Құранда: « Саған да осынау Зікірді (Құранды) адамдарғы түсірілген (ақиқаттарды, иләһи үкімдерді, уағдалар мен ескертулерді) ашып түсіндіруің үшін түсірдік. Бәлкім, олар шындап әрі жүйелі түрде ойланар», - деу арқылы, Құран аяттарындағы үкімдерді түсінудегі Пайғамбардың рөлінің жоғары екендігі баяндалады.</w:t>
      </w:r>
    </w:p>
    <w:p w:rsidR="002A4923" w:rsidRDefault="002A4923" w:rsidP="002A4923">
      <w:pPr>
        <w:pStyle w:val="a6"/>
        <w:numPr>
          <w:ilvl w:val="0"/>
          <w:numId w:val="2"/>
        </w:numPr>
        <w:jc w:val="both"/>
        <w:rPr>
          <w:rFonts w:asciiTheme="majorBidi" w:hAnsiTheme="majorBidi" w:cstheme="majorBidi"/>
          <w:sz w:val="28"/>
          <w:szCs w:val="28"/>
          <w:lang w:val="kk-KZ"/>
        </w:rPr>
      </w:pPr>
      <w:r>
        <w:rPr>
          <w:rFonts w:asciiTheme="majorBidi" w:hAnsiTheme="majorBidi" w:cstheme="majorBidi"/>
          <w:sz w:val="28"/>
          <w:szCs w:val="28"/>
          <w:lang w:val="kk-KZ"/>
        </w:rPr>
        <w:t>Құран Кәрім аяттарының түсу себептері мен Құран қиссаларын білу.</w:t>
      </w:r>
    </w:p>
    <w:p w:rsidR="002A4923" w:rsidRPr="009A70B7" w:rsidRDefault="002A4923" w:rsidP="002A4923">
      <w:pPr>
        <w:pStyle w:val="a6"/>
        <w:spacing w:line="276" w:lineRule="auto"/>
        <w:ind w:left="0" w:firstLine="720"/>
        <w:jc w:val="both"/>
        <w:rPr>
          <w:rFonts w:asciiTheme="majorBidi" w:hAnsiTheme="majorBidi" w:cstheme="majorBidi"/>
          <w:sz w:val="28"/>
          <w:szCs w:val="28"/>
          <w:lang w:val="kk-KZ"/>
        </w:rPr>
      </w:pPr>
      <w:r>
        <w:rPr>
          <w:rFonts w:asciiTheme="majorBidi" w:hAnsiTheme="majorBidi" w:cstheme="majorBidi"/>
          <w:sz w:val="28"/>
          <w:szCs w:val="28"/>
          <w:lang w:val="kk-KZ"/>
        </w:rPr>
        <w:t xml:space="preserve">Аяттың түсуіне себеп болған оқиғаны білмей, аят тәпсірін түсіну мүмкін болмайды. Сондықтан, тәпсіршіге аяттардың түсу себебін білу аса маңызды. Сол секілді Құран Кәрімде қысқа-нұсқа келген қиссаларды білу де аяттардағы мағынаны толық түсінуге септігін тигізеді. Аяттың себептерін білу ілімі дереккөздерге негізделген ғылым болғандықтан, бұл тұста ижтиһад жасауға қажеттілік туындамайды, керісінше бұл мәселеде нақты деректерге сүйеніледі.  </w:t>
      </w:r>
    </w:p>
    <w:p w:rsidR="002A4923" w:rsidRPr="00F76B30" w:rsidRDefault="002A4923" w:rsidP="002A4923">
      <w:pPr>
        <w:ind w:firstLine="709"/>
        <w:jc w:val="both"/>
        <w:rPr>
          <w:rFonts w:asciiTheme="majorBidi" w:hAnsiTheme="majorBidi" w:cstheme="majorBidi"/>
          <w:sz w:val="28"/>
          <w:szCs w:val="28"/>
          <w:lang w:val="kk-KZ"/>
        </w:rPr>
      </w:pPr>
      <w:r>
        <w:rPr>
          <w:rFonts w:asciiTheme="majorBidi" w:hAnsiTheme="majorBidi" w:cstheme="majorBidi"/>
          <w:sz w:val="28"/>
          <w:szCs w:val="28"/>
          <w:lang w:val="kk-KZ"/>
        </w:rPr>
        <w:t xml:space="preserve">  </w:t>
      </w:r>
    </w:p>
    <w:p w:rsidR="002A4923" w:rsidRPr="007411FA" w:rsidRDefault="002A4923" w:rsidP="002A4923">
      <w:pPr>
        <w:ind w:firstLine="709"/>
        <w:jc w:val="both"/>
        <w:rPr>
          <w:rFonts w:asciiTheme="majorBidi" w:hAnsiTheme="majorBidi" w:cstheme="majorBidi"/>
          <w:sz w:val="28"/>
          <w:szCs w:val="28"/>
          <w:lang w:val="kk-KZ"/>
        </w:rPr>
      </w:pPr>
    </w:p>
    <w:p w:rsidR="009F4211" w:rsidRPr="00C02401" w:rsidRDefault="009F4211" w:rsidP="009F4211">
      <w:pPr>
        <w:jc w:val="lowKashida"/>
        <w:rPr>
          <w:rFonts w:asciiTheme="majorBidi" w:hAnsiTheme="majorBidi" w:cstheme="majorBidi"/>
          <w:b/>
          <w:bCs/>
          <w:sz w:val="28"/>
          <w:szCs w:val="28"/>
        </w:rPr>
      </w:pPr>
      <w:r w:rsidRPr="00C02401">
        <w:rPr>
          <w:rFonts w:asciiTheme="majorBidi" w:hAnsiTheme="majorBidi" w:cstheme="majorBidi"/>
          <w:b/>
          <w:bCs/>
          <w:sz w:val="28"/>
          <w:szCs w:val="28"/>
          <w:lang w:val="kk-KZ"/>
        </w:rPr>
        <w:lastRenderedPageBreak/>
        <w:t>8-дәріс:</w:t>
      </w:r>
      <w:r w:rsidRPr="00C02401">
        <w:rPr>
          <w:rFonts w:asciiTheme="majorBidi" w:hAnsiTheme="majorBidi" w:cstheme="majorBidi"/>
          <w:b/>
          <w:bCs/>
          <w:sz w:val="28"/>
          <w:szCs w:val="28"/>
        </w:rPr>
        <w:t>Тәпсір түрлері</w:t>
      </w:r>
    </w:p>
    <w:p w:rsidR="009F4211" w:rsidRDefault="009F4211" w:rsidP="009F4211">
      <w:pPr>
        <w:jc w:val="lowKashida"/>
        <w:rPr>
          <w:rFonts w:asciiTheme="majorBidi" w:hAnsiTheme="majorBidi" w:cstheme="majorBidi"/>
          <w:sz w:val="28"/>
          <w:szCs w:val="28"/>
        </w:rPr>
      </w:pPr>
      <w:r>
        <w:rPr>
          <w:rFonts w:asciiTheme="majorBidi" w:hAnsiTheme="majorBidi" w:cstheme="majorBidi"/>
          <w:sz w:val="28"/>
          <w:szCs w:val="28"/>
        </w:rPr>
        <w:tab/>
      </w:r>
      <w:r w:rsidRPr="00245F50">
        <w:rPr>
          <w:rFonts w:asciiTheme="majorBidi" w:hAnsiTheme="majorBidi" w:cstheme="majorBidi"/>
          <w:sz w:val="28"/>
          <w:szCs w:val="28"/>
        </w:rPr>
        <w:t>Тәпсір түрлері Ибн Аббас (р.а.) тәпсірдің келесі төрт түрін айтқан:</w:t>
      </w:r>
    </w:p>
    <w:p w:rsidR="009F4211" w:rsidRDefault="009F4211" w:rsidP="009F4211">
      <w:pPr>
        <w:jc w:val="lowKashida"/>
        <w:rPr>
          <w:rFonts w:asciiTheme="majorBidi" w:hAnsiTheme="majorBidi" w:cstheme="majorBidi"/>
          <w:sz w:val="28"/>
          <w:szCs w:val="28"/>
        </w:rPr>
      </w:pPr>
      <w:r w:rsidRPr="00245F50">
        <w:rPr>
          <w:rFonts w:asciiTheme="majorBidi" w:hAnsiTheme="majorBidi" w:cstheme="majorBidi"/>
          <w:sz w:val="28"/>
          <w:szCs w:val="28"/>
        </w:rPr>
        <w:t xml:space="preserve"> а) Әрбір адам түсіне алатын адал мен арамға қатысты Құран тәпсірі;</w:t>
      </w:r>
    </w:p>
    <w:p w:rsidR="009F4211" w:rsidRDefault="009F4211" w:rsidP="009F4211">
      <w:pPr>
        <w:jc w:val="lowKashida"/>
        <w:rPr>
          <w:rFonts w:asciiTheme="majorBidi" w:hAnsiTheme="majorBidi" w:cstheme="majorBidi"/>
          <w:sz w:val="28"/>
          <w:szCs w:val="28"/>
        </w:rPr>
      </w:pPr>
      <w:r w:rsidRPr="00245F50">
        <w:rPr>
          <w:rFonts w:asciiTheme="majorBidi" w:hAnsiTheme="majorBidi" w:cstheme="majorBidi"/>
          <w:sz w:val="28"/>
          <w:szCs w:val="28"/>
        </w:rPr>
        <w:t xml:space="preserve"> ә) Араб тілін білген әрбір адамның шамасы жететін тәпсір;</w:t>
      </w:r>
    </w:p>
    <w:p w:rsidR="009F4211" w:rsidRDefault="009F4211" w:rsidP="009F4211">
      <w:pPr>
        <w:jc w:val="lowKashida"/>
        <w:rPr>
          <w:rFonts w:asciiTheme="majorBidi" w:hAnsiTheme="majorBidi" w:cstheme="majorBidi"/>
          <w:sz w:val="28"/>
          <w:szCs w:val="28"/>
        </w:rPr>
      </w:pPr>
      <w:r w:rsidRPr="00245F50">
        <w:rPr>
          <w:rFonts w:asciiTheme="majorBidi" w:hAnsiTheme="majorBidi" w:cstheme="majorBidi"/>
          <w:sz w:val="28"/>
          <w:szCs w:val="28"/>
        </w:rPr>
        <w:t xml:space="preserve"> б) Ғалымдар ғана ұғына алатын тәпсір;</w:t>
      </w:r>
    </w:p>
    <w:p w:rsidR="009F4211" w:rsidRDefault="009F4211" w:rsidP="009F4211">
      <w:pPr>
        <w:jc w:val="lowKashida"/>
        <w:rPr>
          <w:rFonts w:asciiTheme="majorBidi" w:hAnsiTheme="majorBidi" w:cstheme="majorBidi"/>
          <w:sz w:val="28"/>
          <w:szCs w:val="28"/>
        </w:rPr>
      </w:pPr>
      <w:r w:rsidRPr="00245F50">
        <w:rPr>
          <w:rFonts w:asciiTheme="majorBidi" w:hAnsiTheme="majorBidi" w:cstheme="majorBidi"/>
          <w:sz w:val="28"/>
          <w:szCs w:val="28"/>
        </w:rPr>
        <w:t>в) Аллаһтан басқа ешкім білмейтін тәпсір</w:t>
      </w:r>
    </w:p>
    <w:p w:rsidR="009F4211" w:rsidRDefault="009F4211" w:rsidP="009F4211">
      <w:pPr>
        <w:jc w:val="lowKashida"/>
        <w:rPr>
          <w:rFonts w:asciiTheme="majorBidi" w:hAnsiTheme="majorBidi" w:cstheme="majorBidi"/>
          <w:sz w:val="28"/>
          <w:szCs w:val="28"/>
        </w:rPr>
      </w:pPr>
      <w:r>
        <w:rPr>
          <w:rFonts w:asciiTheme="majorBidi" w:hAnsiTheme="majorBidi" w:cstheme="majorBidi"/>
          <w:sz w:val="28"/>
          <w:szCs w:val="28"/>
        </w:rPr>
        <w:tab/>
      </w:r>
      <w:r w:rsidRPr="00245F50">
        <w:rPr>
          <w:rFonts w:asciiTheme="majorBidi" w:hAnsiTheme="majorBidi" w:cstheme="majorBidi"/>
          <w:sz w:val="28"/>
          <w:szCs w:val="28"/>
        </w:rPr>
        <w:t xml:space="preserve"> Әрбір адамның түсінуі мүмкін болған тәпсірге – Құранда анық әрі нақты, бір мағынаны ғана ұғындыратын, яғни жорамал мағыналары болмаған аяттарды жатқызуға болады. Мысалы: «Аллаһтан басқа тәңір жоқ екендігін біл»,– деген аяттан Аллаһ тағаланың бірлігін түсіну ешкімге қиындық туындатпайтыны секілді, «Намазға тұрыңдар және зекет беріңдер»,– деген аятта намаз бен зекеттің парыз екендігі анық келген. Өйткені, діни мәтінде бұйырылған амалдың міндеттілікті білдіретіндігі белгілі. Ал, араб тілін білгендердің ғана шамасы келетін тәпсірге – Құранның тілдік және грамматикалық заңдылықтарымен байланысты болған мағыналар мен үкімдерді қамтыған аяттардың тәпсірін айтуға болады. Араб т</w:t>
      </w:r>
      <w:r w:rsidRPr="00245F50">
        <w:rPr>
          <w:rFonts w:asciiTheme="majorBidi" w:hAnsiTheme="majorBidi" w:cstheme="majorBidi"/>
          <w:sz w:val="28"/>
          <w:szCs w:val="28"/>
          <w:lang w:val="kk-KZ"/>
        </w:rPr>
        <w:t xml:space="preserve">ілінің заңдылыұтары мен </w:t>
      </w:r>
      <w:r w:rsidRPr="00245F50">
        <w:rPr>
          <w:rFonts w:asciiTheme="majorBidi" w:hAnsiTheme="majorBidi" w:cstheme="majorBidi"/>
          <w:sz w:val="28"/>
          <w:szCs w:val="28"/>
        </w:rPr>
        <w:t>грамматикалық ерекшеліктерін білмеген адам, кейбір аяттардың мағынасын түсіне алмағаны секілді, кейбір аяттардан шариғи үкімдерді де ала алмасы хақ. Ғалымдар ғана ұғына алатын тәпсір түріне – кейбір Құран аяттарының жорамал мағыналар мен метафора, метонимиялық ұғымдары және кейбір аяттардың жалпылама немесе қысқанұсқа келуі мен олардан шариғат үкімдерін шығару секілді, Құран түсіндірмелерін айтуға болады. Ал, қиямет қайым, рух секілді трансценденталды сипаттағы метафизикалық мәселелер, кейбір муташабиһ сөздер, сүрелердің басында келген әріптер мен әріп жиынтықтары (хуруфу муқаттаға) секілді аяттардың тәпсірі Бір Аллаһқа ғана мәлім. Бұндай аяттардың тәпсірін нақты келген діни мәтіндермен ғана түсіне аламыз. Яғни, ақыл-ой жүгірту арқылы мән</w:t>
      </w:r>
      <w:r>
        <w:rPr>
          <w:rFonts w:asciiTheme="majorBidi" w:hAnsiTheme="majorBidi" w:cstheme="majorBidi"/>
          <w:sz w:val="28"/>
          <w:szCs w:val="28"/>
        </w:rPr>
        <w:t>-мағынасын білу мүмкін емес</w:t>
      </w:r>
      <w:r w:rsidRPr="00245F50">
        <w:rPr>
          <w:rFonts w:asciiTheme="majorBidi" w:hAnsiTheme="majorBidi" w:cstheme="majorBidi"/>
          <w:sz w:val="28"/>
          <w:szCs w:val="28"/>
        </w:rPr>
        <w:t xml:space="preserve">. Алайда, кейін келген мұсылман экзегетиктері Құран тәпсірін: а) Әт-Тафсиру әл-мәсур, яғни риуаят тәпсірі ә) Әт-Тафсир би әр-рай, яғни ақыл-ой тәпсірі б) Әт-Тафсир әл-ишари, яғни ишарат тәпсірі деп бөліп қарастырған.  </w:t>
      </w:r>
    </w:p>
    <w:p w:rsidR="009F4211" w:rsidRPr="00245F50" w:rsidRDefault="009F4211" w:rsidP="009F4211">
      <w:pPr>
        <w:jc w:val="lowKashida"/>
        <w:rPr>
          <w:rFonts w:asciiTheme="majorBidi" w:hAnsiTheme="majorBidi" w:cstheme="majorBidi"/>
          <w:sz w:val="28"/>
          <w:szCs w:val="28"/>
          <w:lang w:val="kk-KZ"/>
        </w:rPr>
      </w:pPr>
      <w:r>
        <w:rPr>
          <w:rFonts w:asciiTheme="majorBidi" w:hAnsiTheme="majorBidi" w:cstheme="majorBidi"/>
          <w:sz w:val="28"/>
          <w:szCs w:val="28"/>
          <w:lang w:val="kk-KZ"/>
        </w:rPr>
        <w:t>Мәсур тәпсір</w:t>
      </w:r>
    </w:p>
    <w:p w:rsidR="009F4211" w:rsidRPr="00245F50" w:rsidRDefault="009F4211" w:rsidP="009F4211">
      <w:pPr>
        <w:jc w:val="lowKashida"/>
        <w:rPr>
          <w:rFonts w:asciiTheme="majorBidi" w:hAnsiTheme="majorBidi" w:cstheme="majorBidi"/>
          <w:sz w:val="28"/>
          <w:szCs w:val="28"/>
        </w:rPr>
      </w:pPr>
      <w:r w:rsidRPr="00245F50">
        <w:rPr>
          <w:rFonts w:asciiTheme="majorBidi" w:hAnsiTheme="majorBidi" w:cstheme="majorBidi"/>
          <w:sz w:val="28"/>
          <w:szCs w:val="28"/>
        </w:rPr>
        <w:t xml:space="preserve">Риуаят тәпсірі (Әт-Тафсиру әл-мәсур) Риуаят тәпсірі «мәсур тәпсір» деп те аталады. Риуаят тәпсірі – Құран Кәрім аяттарын басқа аяттармен және пайғамбар мен сахаба, табиғиндерден жеткен деректермен тәпсірлеу. Кейбір ғалымдар табиғиндерден жеткен деректерді риуаят тәпсіріне енгізбеген. Алайда, Ибн Жарир әт-Табари секілді муфассирлердің, мәсур тәпсірлерінде табиғиндерден жеткен риуаяттарды қамтығандығын ескерсек, тәпсірші </w:t>
      </w:r>
      <w:r w:rsidRPr="00245F50">
        <w:rPr>
          <w:rFonts w:asciiTheme="majorBidi" w:hAnsiTheme="majorBidi" w:cstheme="majorBidi"/>
          <w:sz w:val="28"/>
          <w:szCs w:val="28"/>
        </w:rPr>
        <w:lastRenderedPageBreak/>
        <w:t xml:space="preserve">табиғинның Құран аяттарына қатысты айтқан ойы мен түсінігін мәсур тәпсір ретінде санауға болады. </w:t>
      </w:r>
    </w:p>
    <w:p w:rsidR="009F4211" w:rsidRPr="00245F50" w:rsidRDefault="009F4211" w:rsidP="009F4211">
      <w:pPr>
        <w:jc w:val="lowKashida"/>
        <w:rPr>
          <w:rFonts w:asciiTheme="majorBidi" w:hAnsiTheme="majorBidi" w:cstheme="majorBidi"/>
          <w:sz w:val="28"/>
          <w:szCs w:val="28"/>
          <w:lang w:val="kk-KZ"/>
        </w:rPr>
      </w:pPr>
      <w:r>
        <w:rPr>
          <w:rFonts w:asciiTheme="majorBidi" w:hAnsiTheme="majorBidi" w:cstheme="majorBidi"/>
          <w:sz w:val="28"/>
          <w:szCs w:val="28"/>
        </w:rPr>
        <w:tab/>
      </w:r>
      <w:r w:rsidRPr="00245F50">
        <w:rPr>
          <w:rFonts w:asciiTheme="majorBidi" w:hAnsiTheme="majorBidi" w:cstheme="majorBidi"/>
          <w:sz w:val="28"/>
          <w:szCs w:val="28"/>
        </w:rPr>
        <w:t xml:space="preserve">Риуаят (мәсур) тәпсірдің дамуын екі кезеңге бөліп қарастыруға болады. Бірінші – риуаят кезеңі, екінші – жинақталу (тәдуин) кезеңі. Аллаһ елшісі (с.а.с.) сахабаларына Құран аяттарынан түсінбеген жерлерін баяндап берген болатын. Пайғамбардан (с.а.с.) түйгендерін сахабалар өзара және кейін келген табиғиндерге жеткізіп отырған. Сонымен қатар, сахабалардың арасында Исламдағы ақыл, ой еркіндігін пайдаланып, Аллаһ елшісінен (с.а.с.) естіген деректерімен қатар, өздерінің аяттан түсінгендерін айтқандар да болды. Кейін келген табиғиндер де тәпсірге қатысты Аллаһ елшісінен (с.а.с.), сахабалардан жеткен риуаяттарды жинақтай отырып, өздерінің де ойлары мен ижтиһадтарын білдірді. Пайғамбар мен сахабалар заманынан ұзақтаған сайын, тәпсірдегі түсініксіздіктер арта түсті. Хижраның бірінші ғасырының соңы мен екінші ғасырының басында хадистер жинақтала бастаса, екінші ғасырдың алғашқы жартысынан кейін, хадистер мен сахабалардың сөздері тақырыптар бойынша тарауларға бөлініп, әрбір хадис мазмұнына қарай сол тарауларда топтастырылып, ретке келтірілді. Осы тұста Құран тәпсіріне қатысты риуаяттар да хадистанушылар тарапынан жеткізіліп, жинақталған. Бұл кезде тәпсір толыққанды жинақталып ретке келтірілмей, хадис жинақтарының бір бөлімі ретінде сақталды. Одан кейінгі кезеңде тәпсір хадистен ажырап, жеке дара жазыла бастады. Ең алғашқылардан болып, Али ибн Әбу Талханың (х. 143 ж.д.с.) Ибн Аббастан жеткізген сахифасын (жазбасын) және Шуғба ибн әл-Хажжаж (х. 160 ж.д.с.), Уакиғ ибн Жаррах (х. 197 ж.д.с.), Суфиян ибн Ұяйна (х. 198 ж.д.с.), Абдурраззақ ибн Һумам (х. 211 ж.д.с.) секілді әтбағу табиғиндердің тәпсір жинақтарын айтуға болады. Көп ұзамай, тәпсірге қатысты пайғамбардан және сахабалар мен табиғиндерден жеткен риуаяттарды жинақтап, барлық Табаридың (224-310) тәпсірі жазылды. Ол осы уақытқа дейін ең құнды тәпсірлердің бірі саналады. Осы кезеңнен кейін, әт-Табаридің тәпсірі секілді риуаяттарды жеткізушілер тізбегімен бірге келтірген бірқатар тәпсірлер пайда болды. Айта кетер болсақ: Ибн Әбу Хатим (х. 327 ж.д.с.), Ибн Мәжә (х. 273 ж.д.с.), Әл-Хаким (х. 405 ж.д.с.), Ибн Мардауиһ (х. 410 ж.д.с.), Ибн Хиббан (х. 369 ж.д.с.) және т.б. Одан кейінгі кезеңде де риуаят жолын негізге алған мәсур тәпсірлер жазылды. Алайда олардың көпшілігі дұрыс риуаяттармен қатар, көптеген әлсіз деректерді де тізбексіз келтіре отырып, жинақтады. Тіпті олардың ішінен негізсіз, жалған деректерді де кездестіруге болады. Келесі кезеңдерде, сол дәуірдегі өзгерістердің нәтижесінде әрі қоғамның талаптарына сай тәпсір риуаят жолынан ақыл-ойға көбірек ойысты. Өйткені, тәпсіршіге өмір сүріп отырған ортасы мен ғасыры әсер ететіндігі сөзсіз. Алғашқы кезеңдегі тәпсіршілер риуятқа ғана сүйенсе, кейінгілер ақыл-оймен тәпсірлеуге жүгінген. Сонымен қатар, ғылым </w:t>
      </w:r>
      <w:r w:rsidRPr="00245F50">
        <w:rPr>
          <w:rFonts w:asciiTheme="majorBidi" w:hAnsiTheme="majorBidi" w:cstheme="majorBidi"/>
          <w:sz w:val="28"/>
          <w:szCs w:val="28"/>
        </w:rPr>
        <w:lastRenderedPageBreak/>
        <w:t>салалары қалыптасып дамыған тұста, әрбір ғылым саласын негізге алған тәпсірлер жарық көрсе, мәзһабтар мен бағыттар туындаған уақытта, әрбір мәзһаб пен бағыттың діни ұстанымын басшылыққа алған тәпсіршілер де болды. Мәсур тәпсірге енген әлсіздік Жоғарыда айтып өткеніміздей, мәсур тәпсір дегеніміз – Құран аяттарын өзге аяттармен және пайғамбардан жеткен хадистермен, сондай-ақ сахаба, табиғиндерден жеткен деректермен түсіндіру. Құран Кәрім аяттары мен пайғамбардан жеткен дұрыс хадистерге жүгінумен жүзеге асқан тәпсірдің сенімділігіне күмән жоқ. Ал, пайғамбардан жеткенімен, тізбегінде немесе мәтінінде әлсіздік болған хадистер, сол секілді сахаба, табиғиндердің сөзімен тәпсірлеу әлсіз болып табылады</w:t>
      </w:r>
      <w:r>
        <w:rPr>
          <w:rFonts w:asciiTheme="majorBidi" w:hAnsiTheme="majorBidi" w:cstheme="majorBidi"/>
          <w:sz w:val="28"/>
          <w:szCs w:val="28"/>
          <w:lang w:val="kk-KZ"/>
        </w:rPr>
        <w:t>.</w:t>
      </w:r>
    </w:p>
    <w:p w:rsidR="009F4211" w:rsidRPr="00C02401" w:rsidRDefault="009F4211" w:rsidP="009F4211">
      <w:pPr>
        <w:jc w:val="lowKashida"/>
        <w:rPr>
          <w:rFonts w:asciiTheme="majorBidi" w:hAnsiTheme="majorBidi" w:cstheme="majorBidi"/>
          <w:sz w:val="28"/>
          <w:szCs w:val="28"/>
          <w:lang w:val="kk-KZ"/>
        </w:rPr>
      </w:pPr>
      <w:r>
        <w:rPr>
          <w:rFonts w:asciiTheme="majorBidi" w:hAnsiTheme="majorBidi" w:cstheme="majorBidi"/>
          <w:sz w:val="28"/>
          <w:szCs w:val="28"/>
          <w:lang w:val="kk-KZ"/>
        </w:rPr>
        <w:tab/>
      </w:r>
      <w:r w:rsidRPr="00245F50">
        <w:rPr>
          <w:rFonts w:asciiTheme="majorBidi" w:hAnsiTheme="majorBidi" w:cstheme="majorBidi"/>
          <w:sz w:val="28"/>
          <w:szCs w:val="28"/>
          <w:lang w:val="kk-KZ"/>
        </w:rPr>
        <w:t xml:space="preserve">Риуаят жолымен жүзеге асқан мәсур тәпсірдегі әлсіздік келесі жолдар арқылы болады: а) Жалған хадистердің пайда болуы. </w:t>
      </w:r>
      <w:r w:rsidRPr="00C02401">
        <w:rPr>
          <w:rFonts w:asciiTheme="majorBidi" w:hAnsiTheme="majorBidi" w:cstheme="majorBidi"/>
          <w:sz w:val="28"/>
          <w:szCs w:val="28"/>
          <w:lang w:val="kk-KZ"/>
        </w:rPr>
        <w:t xml:space="preserve">Хижраның бірінші ғасырының екінші жартысынан бастау алған хадистегі жалғандық, уақыт өте түрлі діни, саяси, жеке тұлғалық себептермен өрши түсті. Оның ішінде түрлі діни, саяси мәзһабтар мен дін дұшпандарының көксеген мүдделеріне жету үшін пайғамбар атынан жалған сөйлеулері аса үлкен қауіп төндірді. ә) Кітап иелерінен жеткен деректердің тәпсірге енуі. (Исраилияттар) «Исраилияттар» деп танылған яһудилер мен христиан діні өкілдерінің мәдениеті мен діни түсініктері, сонау сахабалар дәуірінен-ақ, Құран тәпсіріне ене бастады. Оған бірден-бір себеп – Құран Кәрім мен пайғамбар хадистерінде оларға жүгінудің қатаң тыйым салынбауы және мұсылмандардың кітап иелерімен етене араласып, бір қоғамда өмір сүруі мен ислам дінінің өзге дін өкілдеріне қатысты төзімділігі. Сахабалардың және кейінгі тәпсірші ғалымдардың кітап иелеріне қаншалықты жүгінгендігі жайлы айтып өткен болатынбыз. б) Деректердің тізбексіз жеткізілуі. Ислам дінінде: «Егер бір деректі жеткізсең, дұрыстап жеткіз, егер бір нәрсені даулайтын болсаң, дәлелде»,– деген қағидаға сай, қандай да бір деректің сенімділігіне көз жеткізу үшін, оның жеткізушілеріне және олардың сенімділігіне көз жеткізуіміз керек. Ал, жеткізушілері беймәлім болған деректердің қабылданбағаны секілді, Құран тәпсіріне қатысты тізбексіз деректер де қабылданбайды. Ø Танымал мәсур тәпсірлер Ислам тарихының алғашқы кезеңінде мәсур тәпсірлер тарихта көптеп жазылғанымен, көпшілігі қазіргі күнімізге дейін жетпеген. Сол себепті барлық мәсур тәпсірлерді жіпке тізгендей айту мүмкін емес. </w:t>
      </w:r>
    </w:p>
    <w:p w:rsidR="009F4211" w:rsidRDefault="009F4211" w:rsidP="009F4211">
      <w:pPr>
        <w:jc w:val="lowKashida"/>
        <w:rPr>
          <w:rFonts w:asciiTheme="majorBidi" w:hAnsiTheme="majorBidi" w:cstheme="majorBidi"/>
          <w:sz w:val="28"/>
          <w:szCs w:val="28"/>
        </w:rPr>
      </w:pPr>
      <w:r w:rsidRPr="00245F50">
        <w:rPr>
          <w:rFonts w:asciiTheme="majorBidi" w:hAnsiTheme="majorBidi" w:cstheme="majorBidi"/>
          <w:sz w:val="28"/>
          <w:szCs w:val="28"/>
        </w:rPr>
        <w:t xml:space="preserve">Рай тәпсірі </w:t>
      </w:r>
    </w:p>
    <w:p w:rsidR="009F4211" w:rsidRPr="00245F50" w:rsidRDefault="009F4211" w:rsidP="009F4211">
      <w:pPr>
        <w:jc w:val="lowKashida"/>
        <w:rPr>
          <w:rFonts w:asciiTheme="majorBidi" w:hAnsiTheme="majorBidi" w:cstheme="majorBidi"/>
          <w:sz w:val="28"/>
          <w:szCs w:val="28"/>
        </w:rPr>
      </w:pPr>
      <w:r>
        <w:rPr>
          <w:rFonts w:asciiTheme="majorBidi" w:hAnsiTheme="majorBidi" w:cstheme="majorBidi"/>
          <w:sz w:val="28"/>
          <w:szCs w:val="28"/>
        </w:rPr>
        <w:tab/>
      </w:r>
      <w:r w:rsidRPr="00245F50">
        <w:rPr>
          <w:rFonts w:asciiTheme="majorBidi" w:hAnsiTheme="majorBidi" w:cstheme="majorBidi"/>
          <w:sz w:val="28"/>
          <w:szCs w:val="28"/>
        </w:rPr>
        <w:t xml:space="preserve">Рай тәпсірі дегеніміз – Құран аяттарын тәпсірлеуге құқылы мұсылман ғалымының, ижтиһад жасай отырып, өз ойымен тәпсірлеуі. Жекелеген ғалымның Құран аяттарын өз ижтиһадымен тәпсірлеуіне қатысты ғалымдар екі түрлі пікір білдірген. Бір топ ғалымдар Құран аяттарының пайғамбар мен сахаба, табиғиндерден жеткен деректермен тәпсірленуін ғана қабылдап, қандай тәпсірші болмасын, Құран Кәрімді өз ойымен тәпсірлеуге құқылы </w:t>
      </w:r>
      <w:r w:rsidRPr="00245F50">
        <w:rPr>
          <w:rFonts w:asciiTheme="majorBidi" w:hAnsiTheme="majorBidi" w:cstheme="majorBidi"/>
          <w:sz w:val="28"/>
          <w:szCs w:val="28"/>
        </w:rPr>
        <w:lastRenderedPageBreak/>
        <w:t>емес екендігін айтса, басқа ғалымдар тәпсіршінің білуі міндетті болған ілімдерге ие ғалымның, Құран Кәрімді өз ижтиһадымен тәпсірлеуіне тыйым салмаған. Екі топтың жүгінген дәлелдеріне тоқталсақ, бірінші топтың, яғни: «Құран аяттарын тәпсірлеуде пайғамбардан, сахабалар мен табиғиндерден жеткен риуаяттармен ғана шектелу қажет»,– деген, басым бөлігі алдыңғы буын өкілдерінен тұратын ғалымдардың дәлелдері: а) Құран Кәрімді өз ойымен тәпсірлеу – Аллаһ атынан сөз айтқанмен тең. Бұған түбегейлі тыйым салынады. Өйткені, өз ижтиһадымен тәпсірлеген адамның райы Аллаһтың іліміндегі аяттың негізгі мағынасына сай келмеуі әбден мүм</w:t>
      </w:r>
      <w:r>
        <w:rPr>
          <w:rFonts w:asciiTheme="majorBidi" w:hAnsiTheme="majorBidi" w:cstheme="majorBidi"/>
          <w:sz w:val="28"/>
          <w:szCs w:val="28"/>
        </w:rPr>
        <w:t>кін. Бұл тұрғыда Құран Кәрімде</w:t>
      </w:r>
      <w:r>
        <w:rPr>
          <w:rFonts w:asciiTheme="majorBidi" w:hAnsiTheme="majorBidi" w:cstheme="majorBidi"/>
          <w:sz w:val="28"/>
          <w:szCs w:val="28"/>
          <w:lang w:val="kk-KZ"/>
        </w:rPr>
        <w:t>:  «</w:t>
      </w:r>
      <w:r w:rsidRPr="00245F50">
        <w:rPr>
          <w:rFonts w:asciiTheme="majorBidi" w:hAnsiTheme="majorBidi" w:cstheme="majorBidi"/>
          <w:sz w:val="28"/>
          <w:szCs w:val="28"/>
        </w:rPr>
        <w:t>Күдіксіз Раббым, арсыздықтарды, Оның көрнеу, көмесін арам етті де...»,– деген аяттың соңында:</w:t>
      </w:r>
      <w:r w:rsidRPr="00245F50">
        <w:rPr>
          <w:rFonts w:asciiTheme="majorBidi" w:hAnsiTheme="majorBidi" w:cstheme="majorBidi"/>
          <w:sz w:val="28"/>
          <w:szCs w:val="28"/>
          <w:rtl/>
        </w:rPr>
        <w:t xml:space="preserve"> </w:t>
      </w:r>
      <w:r w:rsidRPr="00245F50">
        <w:rPr>
          <w:rFonts w:asciiTheme="majorBidi" w:hAnsiTheme="majorBidi" w:cstheme="majorBidi"/>
          <w:sz w:val="28"/>
          <w:szCs w:val="28"/>
        </w:rPr>
        <w:t xml:space="preserve">«және білмейтін нәрселеріңді Аллаһқа қарсы сөйлеулеріңді» («Ағраф» сүресі, 33 ),– деп Аллаһ тағаланың атынан білімсіз сөз айтудан тыйған. Сол </w:t>
      </w:r>
      <w:r>
        <w:rPr>
          <w:rFonts w:asciiTheme="majorBidi" w:hAnsiTheme="majorBidi" w:cstheme="majorBidi"/>
          <w:sz w:val="28"/>
          <w:szCs w:val="28"/>
          <w:lang w:val="kk-KZ"/>
        </w:rPr>
        <w:t>секілді «</w:t>
      </w:r>
      <w:r w:rsidRPr="00245F50">
        <w:rPr>
          <w:rFonts w:asciiTheme="majorBidi" w:hAnsiTheme="majorBidi" w:cstheme="majorBidi"/>
          <w:sz w:val="28"/>
          <w:szCs w:val="28"/>
        </w:rPr>
        <w:t>Аллаһқа білмеген нәрселеріңді айтасыңдар ма?» («Ағраф» сүресі, 28) және</w:t>
      </w:r>
      <w:r>
        <w:rPr>
          <w:rFonts w:asciiTheme="majorBidi" w:hAnsiTheme="majorBidi" w:cstheme="majorBidi"/>
          <w:sz w:val="28"/>
          <w:szCs w:val="28"/>
          <w:lang w:val="kk-KZ"/>
        </w:rPr>
        <w:t>:</w:t>
      </w:r>
      <w:r w:rsidRPr="00245F50">
        <w:rPr>
          <w:rFonts w:asciiTheme="majorBidi" w:hAnsiTheme="majorBidi" w:cstheme="majorBidi"/>
          <w:sz w:val="28"/>
          <w:szCs w:val="28"/>
        </w:rPr>
        <w:t xml:space="preserve"> «Өзің білмеген бір нәрсенің соңына </w:t>
      </w:r>
      <w:r>
        <w:rPr>
          <w:rFonts w:asciiTheme="majorBidi" w:hAnsiTheme="majorBidi" w:cstheme="majorBidi"/>
          <w:sz w:val="28"/>
          <w:szCs w:val="28"/>
          <w:lang w:val="kk-KZ"/>
        </w:rPr>
        <w:t xml:space="preserve">түспе </w:t>
      </w:r>
      <w:r w:rsidRPr="00245F50">
        <w:rPr>
          <w:rFonts w:asciiTheme="majorBidi" w:hAnsiTheme="majorBidi" w:cstheme="majorBidi"/>
          <w:sz w:val="28"/>
          <w:szCs w:val="28"/>
        </w:rPr>
        <w:t>(«Исра» сүресі, 36),– деген аяттарды келтіруге болады. Ал, рай тәпсіріне тыйым салмаған топ, оларға ой-пікір жүгіртудің де ілім екендігін және күмәнсіз, нақты мәтін келмеген жағдайда, ақыл-ой таразысына салудан шариғатымыздың тыймағандығын айтқан. Сонымен қатар, Аллаһ елшісінің (с.а.с.) дұрыс ижтиһад жасаған адамның екі сауап, ал ижтиһад жасап қателескен адамның бір сауап алатындығын, пайғамбарымыздың (с.а.с.) Муғаз есімді сахабасын Йеменге жіберген кезде, сахабаның жауапты Құран мен сүннеттен таппаған жағдайда өз ижтиһадына сүйенетіндігін айтқанын Аллаһ елшісінің (с.а.с.) құптағандығын алға тартқан. ә) Олар өз көзқарастарына Құранның:</w:t>
      </w:r>
      <w:r w:rsidRPr="00245F50">
        <w:rPr>
          <w:rFonts w:asciiTheme="majorBidi" w:hAnsiTheme="majorBidi" w:cstheme="majorBidi"/>
          <w:sz w:val="28"/>
          <w:szCs w:val="28"/>
          <w:rtl/>
        </w:rPr>
        <w:t xml:space="preserve">  </w:t>
      </w:r>
      <w:r w:rsidRPr="00245F50">
        <w:rPr>
          <w:rFonts w:asciiTheme="majorBidi" w:hAnsiTheme="majorBidi" w:cstheme="majorBidi"/>
          <w:sz w:val="28"/>
          <w:szCs w:val="28"/>
        </w:rPr>
        <w:t xml:space="preserve"> «Саған да адамдар үшін түсірілгенді ашық баян етерсің деп, Құранды түсірдік»,– деген аятын дәлел ретінде келтірген. Яғни, Құран аяттарын баяндау ісі пайғамбарға ғана жүктелген. Ал, бұл көзқарасқа қарсы топ, Құран аяттарын түсіндірудің Аллаһ елшісіне (с.а.с.) жүктелгендігін жоққа шығармаған. Алайда, олар, пайғамбардың барлық Құран аяттарын баяндамағандығын, олардың кейін келетін ғалымдарға қалғандығын айтқан. Бұған дәлел ретінде олар, аталған аяттың соңындағы: «бәлкім олар ой жүгіртер»,– деген жалғасын келтірген. б) Құран Кәрімді раймен тәпсірлеуден тыйған мына хадистерді келтіреді: Имам әт-Термезидің «әс-Сунанында», Ибн Аббастан жеткен деректе, пайғамбар (с.а.с.): «Менен естігендеріңнен басқасын айтудан сақ болыңдар. Кімде-кім менің атымнан әдейі жалған сөйлейтін болса өз орнын оттан дайындай берсін. Кімде-кім Құранға қатысты да өз ойынан айтатын болса, өз орнын оттан дайындай берсін»,– деген. Әт-Термези, Әбу Дәуіттің хадис жинақтарында, Жундубтан жеткен хадисте, ол: «Аллаһ елшісі: «Кімде-кім Құранға қатысты өз ойымен бір нәрсе айтып, (онысы) дұрыс болса да қателескені»,– деді»</w:t>
      </w:r>
    </w:p>
    <w:p w:rsidR="009F4211" w:rsidRPr="00245F50" w:rsidRDefault="009F4211" w:rsidP="009F4211">
      <w:pPr>
        <w:jc w:val="lowKashida"/>
        <w:rPr>
          <w:rFonts w:asciiTheme="majorBidi" w:hAnsiTheme="majorBidi" w:cstheme="majorBidi"/>
          <w:sz w:val="28"/>
          <w:szCs w:val="28"/>
        </w:rPr>
      </w:pPr>
      <w:r>
        <w:rPr>
          <w:rFonts w:asciiTheme="majorBidi" w:hAnsiTheme="majorBidi" w:cstheme="majorBidi"/>
          <w:sz w:val="28"/>
          <w:szCs w:val="28"/>
        </w:rPr>
        <w:lastRenderedPageBreak/>
        <w:tab/>
      </w:r>
      <w:r w:rsidRPr="00245F50">
        <w:rPr>
          <w:rFonts w:asciiTheme="majorBidi" w:hAnsiTheme="majorBidi" w:cstheme="majorBidi"/>
          <w:sz w:val="28"/>
          <w:szCs w:val="28"/>
        </w:rPr>
        <w:t>Рай тәпсірін қолдайтын ғалымдар хадистегі тыйымның, Құрандағы мушкил (түсінігі қиын), муташабиһ (мағынасы көмескі) аяттарға қатысты айтылғандығын түсінген. Сонымен қатар, көпшілік ғалымдар да сахаба Жундубтан жеткен хадисті «тәпсірші сахаба табиғиндер секілді алдынғы буын өкілдерінің сөздеріне жүгінбей, жеке әуестігіне сай айтқан сөзіне қатысты» деп түсіндірген. Яғни, ешқандай ғылыми негізге сүйенбей, Құран аяттары мағыналарының мәнісін түсінбей, көзқарасын айтып, үкім шығаруы деген. Оған «Перғауынға бар. Өйткені ол, шектен шықты» («Таһа» сүресі, 24),– деген аяттағы Перғауынды «адамның нәпсісі» деп өз ойымен тәпсірлеу секілді аяттың негізгі мағынасынан ауытқуды мысал ретінде айтуға болады. Сонымен қатар, Жундубтан жеткен хадистің әлсіздігін айтқан ғалымдар да бар. Хадис тізбегіндегі Суһайл ибн Әбу Хазымның сенімділігіне хадис ғалымдарының көбі сын айтқан. Хадисті жеткізуші имам әт-Термезидің өзі Суһайлға кейбір хадистанушылардың сын таққандығын ескерткен. в) Сахаба мен табиғиндерден жеткен деректерге назар аударсақ, олардың Құран тәпсіріне қатысты өз ойларын айтудан сақтанғандығын көреміз. Әбу Бәкір (р.а.) Құран тәпсіріне қатысты сұралған кезде: «Құранға қатысты Аллаһ Тағаланың қалағанынан басқа бір нарсе айтып қойсам, жағдайым не болмақ?»– деп, өз ойын айтудан қорықса, танымал табиғин Сағид ибн әл-Мусайябта арам мен адалға қатысты сұрақ қойылса, жауап беріп, Құран аятының тәпсірі сұралған кезде, естімеген секілді үнсіз қалатын. Яғни, олар Құран Кәрім аяттарын өз ойларымен түсіндіруден сақтанған. Сол секілді осы тұрғыда алғашқы буынның ізгі өкілдерінен жеткен деректер жеткілікті. Ал, «тәпсірде әрбір ғалым өз райын айтуға құқылы» деп тапқан зерттеушілер, жоғарыда аталған деректерге қатысты келесідей уәж айтқан. Сахабалар мен табиғиндер аяттың дұрыс мағынасына көз жеткізе алмаған жағдайда ғана раймен тәпсірлеуден тыйылған. Ал, мағынасын ұғынған аяттарды өз ой пікірлерімен түсіндірген. Мысалы: Әбу Бәкір (р.а.) «Кәләлә»</w:t>
      </w:r>
      <w:r>
        <w:rPr>
          <w:rFonts w:asciiTheme="majorBidi" w:hAnsiTheme="majorBidi" w:cstheme="majorBidi"/>
          <w:sz w:val="28"/>
          <w:szCs w:val="28"/>
        </w:rPr>
        <w:tab/>
      </w:r>
      <w:r w:rsidRPr="00245F50">
        <w:rPr>
          <w:rFonts w:asciiTheme="majorBidi" w:hAnsiTheme="majorBidi" w:cstheme="majorBidi"/>
          <w:sz w:val="28"/>
          <w:szCs w:val="28"/>
        </w:rPr>
        <w:t xml:space="preserve"> аяты жайлы сұралған кезде: «Мен бұл тұрғыда өз ойымды айтамын, егер дұрыс болса – Аллаһтан, ал қателескен болсам – өзімнен және шайтаннан»,– деп, «кәләлә» мағынасын түсіндірген. Сонымен қатар, ол кезеңде Құран Кәрім аяттарын ақылойдың көмегімен кеңірек баяндауға қажеттілік туындамаған болса керек. Мәсур тәпсірді ғана дұрыс деп санаған топ өкілдерінің дәлелдеріне жауап бере келе, рай тәпсірін рұқсат деген топ, өз көзқарастарын келесі дәлелдермен қуаттайды: </w:t>
      </w:r>
      <w:r>
        <w:rPr>
          <w:rFonts w:asciiTheme="majorBidi" w:hAnsiTheme="majorBidi" w:cstheme="majorBidi"/>
          <w:sz w:val="28"/>
          <w:szCs w:val="28"/>
          <w:lang w:val="kk-KZ"/>
        </w:rPr>
        <w:t>«</w:t>
      </w:r>
      <w:r w:rsidRPr="00245F50">
        <w:rPr>
          <w:rFonts w:asciiTheme="majorBidi" w:hAnsiTheme="majorBidi" w:cstheme="majorBidi"/>
          <w:sz w:val="28"/>
          <w:szCs w:val="28"/>
        </w:rPr>
        <w:t xml:space="preserve">Олар Құранды түсінбей ме? Немесе олардың жүректері құлыптаулы ма?» («Мұхаммед» сүресі, 24), «Саған бір мүбарак Кітап түсірдік, аяттарына ой жүгіртіп, ақыл иелері үгіт алуы үшін» («Сад» сүресі, 29). Осы аяттарда Аллаһ тағала Құран аяттарына ой жүгіртіп, түсінуге, мән-мағыналарын ұғынуға шақырады. ә) Егер дініміз рай тәпсірін тыятын болса, шариғатта ижтиһад қылу неліктен рұқсат етілген? Пайғамбар (с.а.с.) Құранның барлық аяттарын баяндап кетпеген әрі барлық шариғат үкімдерін де нақты бекітпеген болатын. Сондықтан дініміз діни мәтіндерді </w:t>
      </w:r>
      <w:r w:rsidRPr="00245F50">
        <w:rPr>
          <w:rFonts w:asciiTheme="majorBidi" w:hAnsiTheme="majorBidi" w:cstheme="majorBidi"/>
          <w:sz w:val="28"/>
          <w:szCs w:val="28"/>
        </w:rPr>
        <w:lastRenderedPageBreak/>
        <w:t>түсінуде және олардан үкімдер алуда ижтиһад жасаудан тыймаған. б) Сахабалар арасында Құран аяттарын түсінуде әртүрлі көзқарастардың орын алғандығы – олардың аяттарды түсінуде ижтиһад жасағандығын білдіреді. Олардың барлығы бірдей, барлық аяттың тәпсірін пайғамбардан естімегені белгілі. Яғни, пайғамбар оларға барлық аяттарды тәпсірлемей, кейбірін өздерінің түсініктері мен ижтиһадтарына қалдырған-ды. в) Пайғамбар (с.а.с.) Ибн Аббасқа: «Аллаһым, оны дінде терең түсінікке ие ет, оған тәуилді (Құран тәпсірін) үйрет»,– деп дұға еткен. Егер Құран тек риуаят жолымен ғана тәпсірленуі қажет болса, пайғамбардың Ибн Аббасқа терең түсінік пен Құран тәпсірінің білгірі болуын тілеуінің мәнісі болмас еді. Кейбір ғалымдар екі топтың да әсірелегенін айтқанымен, екі топтың да дұрыс екендігін теріске шығара алмаймыз. Сондықтан, сөзімізді түйіндейтін болсақ, муфассирден талап етілген негізгі ғылым салаларын жетік меңгерген тәпсірші, Құран Кәрім аяттарын риуаят жолымен жеткен деректердің негізінде өз ойы, көзқарасымен тәпсірлеуіне болады. Бірақ, тәпсіршінің пайымы Құран аятының нақты кесімді мағынасын білдіреді деп айта алмаймыз. Алайда, рай тәпсіріне рұқсат еткен ғұламалар муфассирге бірқатар шарттар қойған. Оның ішінде Имам әс-Суюти тәпсіршінің тіл, грамматика, морфология, «әл-баян», «әл-бадиғ», «қирағат», «усулу әд-дин» мен «усулу әл-фиқһ», «әсбәбу әннузул», яғни аяттардың түсу себептері мен қиссалар мазмұнын және үкімі бар аяттарды білуі шарт деп білген. Сондай-ақ: «Насих пен мансұх, мубһам мен мужмәл аяттарды айқындап, хадис және фиқһ ілімдерін міндетті түрде білуі керек»,– деген ғалымдардың дерегін жеткізген.</w:t>
      </w:r>
    </w:p>
    <w:p w:rsidR="002A4923" w:rsidRPr="009F4211" w:rsidRDefault="002A4923" w:rsidP="005C36C3">
      <w:pPr>
        <w:spacing w:after="0" w:line="240" w:lineRule="auto"/>
        <w:jc w:val="both"/>
        <w:rPr>
          <w:rFonts w:asciiTheme="majorBidi" w:hAnsiTheme="majorBidi" w:cstheme="majorBidi"/>
          <w:sz w:val="28"/>
          <w:szCs w:val="28"/>
        </w:rPr>
      </w:pPr>
    </w:p>
    <w:sectPr w:rsidR="002A4923" w:rsidRPr="009F4211" w:rsidSect="004961D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3751" w:rsidRDefault="00DC3751" w:rsidP="002A4923">
      <w:pPr>
        <w:spacing w:after="0" w:line="240" w:lineRule="auto"/>
      </w:pPr>
      <w:r>
        <w:separator/>
      </w:r>
    </w:p>
  </w:endnote>
  <w:endnote w:type="continuationSeparator" w:id="0">
    <w:p w:rsidR="00DC3751" w:rsidRDefault="00DC3751" w:rsidP="002A49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3751" w:rsidRDefault="00DC3751" w:rsidP="002A4923">
      <w:pPr>
        <w:spacing w:after="0" w:line="240" w:lineRule="auto"/>
      </w:pPr>
      <w:r>
        <w:separator/>
      </w:r>
    </w:p>
  </w:footnote>
  <w:footnote w:type="continuationSeparator" w:id="0">
    <w:p w:rsidR="00DC3751" w:rsidRDefault="00DC3751" w:rsidP="002A4923">
      <w:pPr>
        <w:spacing w:after="0" w:line="240" w:lineRule="auto"/>
      </w:pPr>
      <w:r>
        <w:continuationSeparator/>
      </w:r>
    </w:p>
  </w:footnote>
  <w:footnote w:id="1">
    <w:p w:rsidR="002A4923" w:rsidRPr="000E0584" w:rsidRDefault="002A4923" w:rsidP="002A4923">
      <w:pPr>
        <w:rPr>
          <w:rFonts w:ascii="Times New Roman" w:hAnsi="Times New Roman" w:cs="Times New Roman"/>
          <w:sz w:val="28"/>
          <w:lang w:val="kk-KZ"/>
        </w:rPr>
      </w:pPr>
      <w:r>
        <w:rPr>
          <w:rStyle w:val="a5"/>
        </w:rPr>
        <w:footnoteRef/>
      </w:r>
      <w:r>
        <w:t xml:space="preserve"> </w:t>
      </w:r>
      <w:r>
        <w:rPr>
          <w:rFonts w:ascii="Times New Roman" w:hAnsi="Times New Roman" w:cs="Times New Roman"/>
          <w:sz w:val="28"/>
          <w:lang w:val="kk-KZ"/>
        </w:rPr>
        <w:t>«Нақыл» сөзі араб тілінен аударғанда «жеткізу» деген мағынада. Ал термин ретінде Құранды немесе басқа да шариғат дереккөздерін түсіндіруде Құран аяттарына, пайғамбар мен сахабалардан және табиғиндерден жеткен деректерге сүйену әдісін айтамыз.</w:t>
      </w:r>
    </w:p>
  </w:footnote>
  <w:footnote w:id="2">
    <w:p w:rsidR="002A4923" w:rsidRPr="00354A5E" w:rsidRDefault="002A4923" w:rsidP="002A4923">
      <w:pPr>
        <w:pStyle w:val="a3"/>
        <w:rPr>
          <w:lang w:val="kk-KZ"/>
        </w:rPr>
      </w:pPr>
      <w:r>
        <w:rPr>
          <w:rStyle w:val="a5"/>
        </w:rPr>
        <w:footnoteRef/>
      </w:r>
      <w:r w:rsidRPr="00F27D73">
        <w:rPr>
          <w:lang w:val="kk-KZ"/>
        </w:rPr>
        <w:t xml:space="preserve"> </w:t>
      </w:r>
      <w:r>
        <w:rPr>
          <w:lang w:val="kk-KZ"/>
        </w:rPr>
        <w:t>Әнғам 50 -аят.</w:t>
      </w:r>
    </w:p>
  </w:footnote>
  <w:footnote w:id="3">
    <w:p w:rsidR="002A4923" w:rsidRPr="00B57F70" w:rsidRDefault="002A4923" w:rsidP="002A4923">
      <w:pPr>
        <w:pStyle w:val="a3"/>
        <w:rPr>
          <w:lang w:val="kk-KZ"/>
        </w:rPr>
      </w:pPr>
      <w:r>
        <w:rPr>
          <w:rStyle w:val="a5"/>
        </w:rPr>
        <w:footnoteRef/>
      </w:r>
      <w:r w:rsidRPr="00F27D73">
        <w:rPr>
          <w:lang w:val="kk-KZ"/>
        </w:rPr>
        <w:t xml:space="preserve"> </w:t>
      </w:r>
      <w:r>
        <w:rPr>
          <w:lang w:val="kk-KZ"/>
        </w:rPr>
        <w:t>Ижтиһад – қандай да бір Ислам дереккөзінен шариғи үкім шығарудағы ғалымның ізденіс қылып, еңбек етуі.</w:t>
      </w:r>
    </w:p>
  </w:footnote>
  <w:footnote w:id="4">
    <w:p w:rsidR="002A4923" w:rsidRPr="00EF54E0" w:rsidRDefault="002A4923" w:rsidP="002A4923">
      <w:pPr>
        <w:pStyle w:val="a3"/>
        <w:rPr>
          <w:lang w:val="kk-KZ"/>
        </w:rPr>
      </w:pPr>
      <w:r>
        <w:rPr>
          <w:rStyle w:val="a5"/>
        </w:rPr>
        <w:footnoteRef/>
      </w:r>
      <w:r w:rsidRPr="00F27D73">
        <w:rPr>
          <w:lang w:val="kk-KZ"/>
        </w:rPr>
        <w:t xml:space="preserve"> </w:t>
      </w:r>
      <w:r>
        <w:rPr>
          <w:lang w:val="kk-KZ"/>
        </w:rPr>
        <w:t>Бақара, 187-аят.</w:t>
      </w:r>
    </w:p>
  </w:footnote>
  <w:footnote w:id="5">
    <w:p w:rsidR="002A4923" w:rsidRPr="00AE49C7" w:rsidRDefault="002A4923" w:rsidP="002A4923">
      <w:pPr>
        <w:pStyle w:val="a3"/>
        <w:rPr>
          <w:lang w:val="kk-KZ"/>
        </w:rPr>
      </w:pPr>
      <w:r>
        <w:rPr>
          <w:rStyle w:val="a5"/>
        </w:rPr>
        <w:footnoteRef/>
      </w:r>
      <w:r w:rsidRPr="00AE49C7">
        <w:rPr>
          <w:lang w:val="kk-KZ"/>
        </w:rPr>
        <w:t xml:space="preserve"> </w:t>
      </w:r>
      <w:r>
        <w:rPr>
          <w:lang w:val="kk-KZ"/>
        </w:rPr>
        <w:t>Кәләлә – артында ешқандай мұрасы мен мұрагері қалмаған адамға қатысты келген үкім. Ниса сүресінің 176- аятында келеді.</w:t>
      </w:r>
    </w:p>
  </w:footnote>
  <w:footnote w:id="6">
    <w:p w:rsidR="002A4923" w:rsidRPr="00651D64" w:rsidRDefault="002A4923" w:rsidP="002A4923">
      <w:pPr>
        <w:pStyle w:val="a3"/>
        <w:rPr>
          <w:lang w:val="kk-KZ"/>
        </w:rPr>
      </w:pPr>
      <w:r>
        <w:rPr>
          <w:rStyle w:val="a5"/>
        </w:rPr>
        <w:footnoteRef/>
      </w:r>
      <w:r w:rsidRPr="003C0241">
        <w:rPr>
          <w:lang w:val="kk-KZ"/>
        </w:rPr>
        <w:t xml:space="preserve"> А</w:t>
      </w:r>
      <w:r>
        <w:rPr>
          <w:lang w:val="kk-KZ"/>
        </w:rPr>
        <w:t>ғраф, 28-аят.</w:t>
      </w:r>
    </w:p>
  </w:footnote>
  <w:footnote w:id="7">
    <w:p w:rsidR="002A4923" w:rsidRPr="00651D64" w:rsidRDefault="002A4923" w:rsidP="002A4923">
      <w:pPr>
        <w:pStyle w:val="a3"/>
        <w:rPr>
          <w:lang w:val="kk-KZ"/>
        </w:rPr>
      </w:pPr>
      <w:r>
        <w:rPr>
          <w:rStyle w:val="a5"/>
        </w:rPr>
        <w:footnoteRef/>
      </w:r>
      <w:r w:rsidRPr="003C0241">
        <w:rPr>
          <w:lang w:val="kk-KZ"/>
        </w:rPr>
        <w:t xml:space="preserve"> </w:t>
      </w:r>
      <w:r>
        <w:rPr>
          <w:lang w:val="kk-KZ"/>
        </w:rPr>
        <w:t>Ағраф, 33-аят.</w:t>
      </w:r>
    </w:p>
  </w:footnote>
  <w:footnote w:id="8">
    <w:p w:rsidR="002A4923" w:rsidRPr="00E23FFB" w:rsidRDefault="002A4923" w:rsidP="002A4923">
      <w:pPr>
        <w:pStyle w:val="a3"/>
        <w:rPr>
          <w:lang w:val="kk-KZ"/>
        </w:rPr>
      </w:pPr>
      <w:r>
        <w:rPr>
          <w:rStyle w:val="a5"/>
        </w:rPr>
        <w:footnoteRef/>
      </w:r>
      <w:r w:rsidRPr="003C0241">
        <w:rPr>
          <w:lang w:val="kk-KZ"/>
        </w:rPr>
        <w:t xml:space="preserve"> </w:t>
      </w:r>
      <w:r>
        <w:rPr>
          <w:lang w:val="kk-KZ"/>
        </w:rPr>
        <w:t>Исра, 36-аят.</w:t>
      </w:r>
    </w:p>
  </w:footnote>
  <w:footnote w:id="9">
    <w:p w:rsidR="002A4923" w:rsidRPr="00807459" w:rsidRDefault="002A4923" w:rsidP="002A4923">
      <w:pPr>
        <w:pStyle w:val="a3"/>
        <w:rPr>
          <w:lang w:val="kk-KZ"/>
        </w:rPr>
      </w:pPr>
      <w:r>
        <w:rPr>
          <w:rStyle w:val="a5"/>
        </w:rPr>
        <w:footnoteRef/>
      </w:r>
      <w:r w:rsidRPr="00807459">
        <w:rPr>
          <w:lang w:val="kk-KZ"/>
        </w:rPr>
        <w:t xml:space="preserve"> </w:t>
      </w:r>
      <w:r>
        <w:rPr>
          <w:lang w:val="kk-KZ"/>
        </w:rPr>
        <w:t>Сәләф ғасыры – араб тілінде «бұрынғы, алғашқы» деген мағынада, сахабалар, табиғиндер және атбаға табиғиндер өмір сүрген дәуір.</w:t>
      </w:r>
    </w:p>
  </w:footnote>
  <w:footnote w:id="10">
    <w:p w:rsidR="002A4923" w:rsidRPr="00C866F0" w:rsidRDefault="002A4923" w:rsidP="002A4923">
      <w:pPr>
        <w:pStyle w:val="a3"/>
        <w:rPr>
          <w:lang w:val="kk-KZ"/>
        </w:rPr>
      </w:pPr>
      <w:r>
        <w:rPr>
          <w:rStyle w:val="a5"/>
        </w:rPr>
        <w:footnoteRef/>
      </w:r>
      <w:r>
        <w:t xml:space="preserve"> </w:t>
      </w:r>
      <w:r>
        <w:rPr>
          <w:lang w:val="kk-KZ"/>
        </w:rPr>
        <w:t>Әнфал, 24-аят.</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833842"/>
    <w:multiLevelType w:val="hybridMultilevel"/>
    <w:tmpl w:val="4CCC8F36"/>
    <w:lvl w:ilvl="0" w:tplc="2A0EC0EE">
      <w:start w:val="1"/>
      <w:numFmt w:val="decimal"/>
      <w:lvlText w:val="%1."/>
      <w:lvlJc w:val="left"/>
      <w:pPr>
        <w:ind w:left="1211" w:hanging="360"/>
      </w:pPr>
      <w:rPr>
        <w:b w:val="0"/>
        <w:bCs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5A401B94"/>
    <w:multiLevelType w:val="hybridMultilevel"/>
    <w:tmpl w:val="B67657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characterSpacingControl w:val="doNotCompress"/>
  <w:footnotePr>
    <w:footnote w:id="-1"/>
    <w:footnote w:id="0"/>
  </w:footnotePr>
  <w:endnotePr>
    <w:endnote w:id="-1"/>
    <w:endnote w:id="0"/>
  </w:endnotePr>
  <w:compat/>
  <w:rsids>
    <w:rsidRoot w:val="00E3632B"/>
    <w:rsid w:val="00201967"/>
    <w:rsid w:val="002A4923"/>
    <w:rsid w:val="00377D2B"/>
    <w:rsid w:val="0041695E"/>
    <w:rsid w:val="004961DF"/>
    <w:rsid w:val="00555248"/>
    <w:rsid w:val="005C36C3"/>
    <w:rsid w:val="006A0E1E"/>
    <w:rsid w:val="00713575"/>
    <w:rsid w:val="00740C05"/>
    <w:rsid w:val="009F4211"/>
    <w:rsid w:val="00A22C65"/>
    <w:rsid w:val="00AB4237"/>
    <w:rsid w:val="00AD480E"/>
    <w:rsid w:val="00C111D9"/>
    <w:rsid w:val="00CB6E63"/>
    <w:rsid w:val="00D17F3A"/>
    <w:rsid w:val="00DB4449"/>
    <w:rsid w:val="00DC3751"/>
    <w:rsid w:val="00E3632B"/>
  </w:rsids>
  <m:mathPr>
    <m:mathFont m:val="Cambria Math"/>
    <m:brkBin m:val="before"/>
    <m:brkBinSub m:val="--"/>
    <m:smallFrac m:val="off"/>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1D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2A4923"/>
    <w:pPr>
      <w:spacing w:after="0" w:line="240" w:lineRule="auto"/>
    </w:pPr>
    <w:rPr>
      <w:sz w:val="20"/>
      <w:szCs w:val="20"/>
    </w:rPr>
  </w:style>
  <w:style w:type="character" w:customStyle="1" w:styleId="a4">
    <w:name w:val="Текст сноски Знак"/>
    <w:basedOn w:val="a0"/>
    <w:link w:val="a3"/>
    <w:uiPriority w:val="99"/>
    <w:semiHidden/>
    <w:rsid w:val="002A4923"/>
    <w:rPr>
      <w:sz w:val="20"/>
      <w:szCs w:val="20"/>
    </w:rPr>
  </w:style>
  <w:style w:type="character" w:styleId="a5">
    <w:name w:val="footnote reference"/>
    <w:basedOn w:val="a0"/>
    <w:uiPriority w:val="99"/>
    <w:semiHidden/>
    <w:unhideWhenUsed/>
    <w:rsid w:val="002A4923"/>
    <w:rPr>
      <w:vertAlign w:val="superscript"/>
    </w:rPr>
  </w:style>
  <w:style w:type="paragraph" w:styleId="a6">
    <w:name w:val="List Paragraph"/>
    <w:basedOn w:val="a"/>
    <w:uiPriority w:val="34"/>
    <w:qFormat/>
    <w:rsid w:val="002A492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584EA-9C2B-4695-8CF2-6E900DA1A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30</Pages>
  <Words>12578</Words>
  <Characters>71697</Characters>
  <Application>Microsoft Office Word</Application>
  <DocSecurity>0</DocSecurity>
  <Lines>597</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Шырайлым</dc:creator>
  <cp:keywords/>
  <dc:description/>
  <cp:lastModifiedBy>Админ</cp:lastModifiedBy>
  <cp:revision>8</cp:revision>
  <dcterms:created xsi:type="dcterms:W3CDTF">2019-09-24T17:49:00Z</dcterms:created>
  <dcterms:modified xsi:type="dcterms:W3CDTF">2019-10-15T15:49:00Z</dcterms:modified>
</cp:coreProperties>
</file>